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D79C" w14:textId="7A4CF771" w:rsidR="008C2A84" w:rsidRPr="00C203B7" w:rsidRDefault="008C2A84" w:rsidP="00C203B7">
      <w:pPr>
        <w:rPr>
          <w:rFonts w:ascii="Helvetica" w:hAnsi="Helvetica"/>
          <w:sz w:val="18"/>
          <w:szCs w:val="18"/>
        </w:rPr>
      </w:pPr>
      <w:r w:rsidRPr="00EE6E0F">
        <w:rPr>
          <w:rFonts w:cstheme="minorHAnsi"/>
        </w:rPr>
        <w:t>Suomen luonnonsuojeluliiton Varsinais-Suomen piiri ry</w:t>
      </w:r>
      <w:r w:rsidR="00D445C6">
        <w:rPr>
          <w:rFonts w:cstheme="minorHAnsi"/>
        </w:rPr>
        <w:tab/>
      </w:r>
      <w:r w:rsidR="00D445C6">
        <w:rPr>
          <w:rFonts w:cstheme="minorHAnsi"/>
        </w:rPr>
        <w:tab/>
      </w:r>
      <w:r w:rsidR="00D445C6">
        <w:rPr>
          <w:rFonts w:cstheme="minorHAnsi"/>
        </w:rPr>
        <w:tab/>
        <w:t>12.5.2021</w:t>
      </w:r>
    </w:p>
    <w:p w14:paraId="720D24B5" w14:textId="2AAE7295" w:rsidR="008C2A84" w:rsidRPr="00EE6E0F" w:rsidRDefault="008C2A84" w:rsidP="001B263A">
      <w:pPr>
        <w:spacing w:before="100" w:beforeAutospacing="1" w:after="100" w:afterAutospacing="1"/>
        <w:rPr>
          <w:rFonts w:cstheme="minorHAnsi"/>
        </w:rPr>
      </w:pPr>
      <w:r w:rsidRPr="00EE6E0F">
        <w:rPr>
          <w:rFonts w:cstheme="minorHAnsi"/>
        </w:rPr>
        <w:t>Martinkatu 5, 20810 Turku, varsinais-suomi@sll.fi</w:t>
      </w:r>
    </w:p>
    <w:p w14:paraId="09665750" w14:textId="7C47F001" w:rsidR="00C20A69" w:rsidRDefault="00513E8E" w:rsidP="00C20A69">
      <w:pPr>
        <w:spacing w:before="100" w:beforeAutospacing="1" w:after="100" w:afterAutospacing="1"/>
        <w:rPr>
          <w:rStyle w:val="Hyperlinkki"/>
          <w:rFonts w:eastAsia="Times New Roman" w:cstheme="minorHAnsi"/>
          <w:lang w:eastAsia="fi-FI"/>
        </w:rPr>
      </w:pPr>
      <w:hyperlink r:id="rId5" w:history="1">
        <w:r w:rsidR="00C20A69" w:rsidRPr="00EE6E0F">
          <w:rPr>
            <w:rStyle w:val="Hyperlinkki"/>
            <w:rFonts w:eastAsia="Times New Roman" w:cstheme="minorHAnsi"/>
            <w:lang w:eastAsia="fi-FI"/>
          </w:rPr>
          <w:t>www.lausuntopalvelu.fi</w:t>
        </w:r>
      </w:hyperlink>
    </w:p>
    <w:p w14:paraId="6ECF50B8" w14:textId="77777777" w:rsidR="00513E8E" w:rsidRPr="00A35EC6" w:rsidRDefault="00513E8E" w:rsidP="00C20A69">
      <w:pPr>
        <w:spacing w:before="100" w:beforeAutospacing="1" w:after="100" w:afterAutospacing="1"/>
        <w:rPr>
          <w:rFonts w:eastAsia="Times New Roman" w:cstheme="minorHAnsi"/>
          <w:lang w:eastAsia="fi-FI"/>
        </w:rPr>
      </w:pPr>
    </w:p>
    <w:p w14:paraId="761F3B2E" w14:textId="34F12C21" w:rsidR="00C20A69" w:rsidRPr="001E5655" w:rsidRDefault="00C20A69" w:rsidP="001B263A">
      <w:pPr>
        <w:spacing w:before="100" w:beforeAutospacing="1" w:after="100" w:afterAutospacing="1"/>
        <w:rPr>
          <w:rFonts w:eastAsia="Times New Roman" w:cstheme="minorHAnsi"/>
          <w:b/>
          <w:bCs/>
          <w:lang w:eastAsia="fi-FI"/>
        </w:rPr>
      </w:pPr>
      <w:r w:rsidRPr="00EE6E0F">
        <w:rPr>
          <w:rFonts w:eastAsia="Times New Roman" w:cstheme="minorHAnsi"/>
          <w:b/>
          <w:bCs/>
          <w:lang w:eastAsia="fi-FI"/>
        </w:rPr>
        <w:t>Lausunto</w:t>
      </w:r>
    </w:p>
    <w:p w14:paraId="3B462E32" w14:textId="77777777" w:rsidR="00513E8E" w:rsidRDefault="00513E8E" w:rsidP="001B263A">
      <w:pPr>
        <w:spacing w:before="100" w:beforeAutospacing="1" w:after="100" w:afterAutospacing="1"/>
        <w:rPr>
          <w:rFonts w:cstheme="minorHAnsi"/>
          <w:b/>
          <w:bCs/>
          <w:sz w:val="28"/>
          <w:szCs w:val="28"/>
        </w:rPr>
      </w:pPr>
    </w:p>
    <w:p w14:paraId="229F6D64" w14:textId="77777777" w:rsidR="00513E8E" w:rsidRDefault="00513E8E" w:rsidP="001B263A">
      <w:pPr>
        <w:spacing w:before="100" w:beforeAutospacing="1" w:after="100" w:afterAutospacing="1"/>
        <w:rPr>
          <w:rFonts w:cstheme="minorHAnsi"/>
          <w:b/>
          <w:bCs/>
          <w:sz w:val="28"/>
          <w:szCs w:val="28"/>
        </w:rPr>
      </w:pPr>
    </w:p>
    <w:p w14:paraId="4F58DBA0" w14:textId="0E670E62" w:rsidR="008C2A84" w:rsidRDefault="008C2A84" w:rsidP="001B263A">
      <w:pPr>
        <w:spacing w:before="100" w:beforeAutospacing="1" w:after="100" w:afterAutospacing="1"/>
        <w:rPr>
          <w:rFonts w:cstheme="minorHAnsi"/>
          <w:b/>
          <w:bCs/>
          <w:sz w:val="28"/>
          <w:szCs w:val="28"/>
        </w:rPr>
      </w:pPr>
      <w:r w:rsidRPr="00C20A69">
        <w:rPr>
          <w:rFonts w:cstheme="minorHAnsi"/>
          <w:b/>
          <w:bCs/>
          <w:sz w:val="28"/>
          <w:szCs w:val="28"/>
        </w:rPr>
        <w:t>Ehdotus Suomen merenhoitosuunnitelman toimenpideohjelmaksi vuosille 2022–2027</w:t>
      </w:r>
    </w:p>
    <w:p w14:paraId="6384D8A0" w14:textId="755DA3D1" w:rsidR="00F76EFD" w:rsidRPr="00EE6E0F" w:rsidRDefault="00F64382" w:rsidP="009C2892">
      <w:pPr>
        <w:pStyle w:val="NormaaliWWW"/>
        <w:rPr>
          <w:rFonts w:asciiTheme="minorHAnsi" w:hAnsiTheme="minorHAnsi" w:cstheme="minorHAnsi"/>
        </w:rPr>
      </w:pPr>
      <w:r w:rsidRPr="00EE6E0F">
        <w:rPr>
          <w:rFonts w:asciiTheme="minorHAnsi" w:hAnsiTheme="minorHAnsi" w:cstheme="minorHAnsi"/>
        </w:rPr>
        <w:t>Suomen luonnonsuojeluliiton Varsinais-Suomen piiri lausuu merenhoidon toimenpideohjelma</w:t>
      </w:r>
      <w:r w:rsidR="00D03AC6">
        <w:rPr>
          <w:rFonts w:asciiTheme="minorHAnsi" w:hAnsiTheme="minorHAnsi" w:cstheme="minorHAnsi"/>
        </w:rPr>
        <w:t>n luonnoksesta</w:t>
      </w:r>
      <w:r w:rsidRPr="00EE6E0F">
        <w:rPr>
          <w:rFonts w:asciiTheme="minorHAnsi" w:hAnsiTheme="minorHAnsi" w:cstheme="minorHAnsi"/>
        </w:rPr>
        <w:t xml:space="preserve"> seuraavaa: m</w:t>
      </w:r>
      <w:r w:rsidR="009C2892" w:rsidRPr="00EE6E0F">
        <w:rPr>
          <w:rFonts w:asciiTheme="minorHAnsi" w:hAnsiTheme="minorHAnsi" w:cstheme="minorHAnsi"/>
        </w:rPr>
        <w:t>erenhoidon tavoitteena on koko Suomen meriympäristön hyvä tila. Merenhoidon suunnittelussa tarkastellaan merialuetta rantaviivasta talousvyöhykkeen ulkorajalle saakka. </w:t>
      </w:r>
      <w:r w:rsidR="001F0096">
        <w:rPr>
          <w:rFonts w:asciiTheme="minorHAnsi" w:hAnsiTheme="minorHAnsi" w:cstheme="minorHAnsi"/>
        </w:rPr>
        <w:t>Ohjelmaa on laadittu useissa eri alatyöryhmissä.</w:t>
      </w:r>
      <w:r w:rsidR="00F76EFD">
        <w:rPr>
          <w:rFonts w:asciiTheme="minorHAnsi" w:hAnsiTheme="minorHAnsi" w:cstheme="minorHAnsi"/>
        </w:rPr>
        <w:t xml:space="preserve"> Rannikon maakuntaliitoissa on myös valmisteltu digitaalista Suomen merialuesuunnitelma 2030:ta, </w:t>
      </w:r>
      <w:r w:rsidR="00B053CD">
        <w:rPr>
          <w:rFonts w:asciiTheme="minorHAnsi" w:hAnsiTheme="minorHAnsi" w:cstheme="minorHAnsi"/>
        </w:rPr>
        <w:t>joka huomioi ja tukee</w:t>
      </w:r>
      <w:r w:rsidR="0072555D">
        <w:rPr>
          <w:rFonts w:asciiTheme="minorHAnsi" w:hAnsiTheme="minorHAnsi" w:cstheme="minorHAnsi"/>
        </w:rPr>
        <w:t xml:space="preserve"> </w:t>
      </w:r>
      <w:r w:rsidR="00B053CD">
        <w:rPr>
          <w:rFonts w:asciiTheme="minorHAnsi" w:hAnsiTheme="minorHAnsi" w:cstheme="minorHAnsi"/>
        </w:rPr>
        <w:t>Suomen merenhoitosuunnitelman ympäristötavoitteita</w:t>
      </w:r>
      <w:r w:rsidR="00C20A69">
        <w:rPr>
          <w:rFonts w:asciiTheme="minorHAnsi" w:hAnsiTheme="minorHAnsi" w:cstheme="minorHAnsi"/>
        </w:rPr>
        <w:t>. S</w:t>
      </w:r>
      <w:r w:rsidR="00B053CD">
        <w:rPr>
          <w:rFonts w:asciiTheme="minorHAnsi" w:hAnsiTheme="minorHAnsi" w:cstheme="minorHAnsi"/>
        </w:rPr>
        <w:t xml:space="preserve">iinä </w:t>
      </w:r>
      <w:r w:rsidR="00F76EFD">
        <w:rPr>
          <w:rFonts w:asciiTheme="minorHAnsi" w:hAnsiTheme="minorHAnsi" w:cstheme="minorHAnsi"/>
        </w:rPr>
        <w:t xml:space="preserve">yhdistetään kestävän kehityksen strategioita, </w:t>
      </w:r>
      <w:r w:rsidR="00B053CD">
        <w:rPr>
          <w:rFonts w:asciiTheme="minorHAnsi" w:hAnsiTheme="minorHAnsi" w:cstheme="minorHAnsi"/>
        </w:rPr>
        <w:t xml:space="preserve">ekosysteemilähestymistapaa, </w:t>
      </w:r>
      <w:r w:rsidR="00F76EFD">
        <w:rPr>
          <w:rFonts w:asciiTheme="minorHAnsi" w:hAnsiTheme="minorHAnsi" w:cstheme="minorHAnsi"/>
        </w:rPr>
        <w:t>elinkeinojen kehittämistä ja ympäristöä. Ohjelman osana on luonnonsuojelu ja -hoito visio 2030.</w:t>
      </w:r>
    </w:p>
    <w:p w14:paraId="597143C5" w14:textId="26F28177" w:rsidR="009C2892" w:rsidRDefault="009C2892" w:rsidP="007F4284">
      <w:pPr>
        <w:pStyle w:val="NormaaliWWW"/>
        <w:rPr>
          <w:rFonts w:asciiTheme="minorHAnsi" w:hAnsiTheme="minorHAnsi" w:cstheme="minorHAnsi"/>
        </w:rPr>
      </w:pPr>
      <w:r w:rsidRPr="00EE6E0F">
        <w:rPr>
          <w:rFonts w:asciiTheme="minorHAnsi" w:hAnsiTheme="minorHAnsi" w:cstheme="minorHAnsi"/>
        </w:rPr>
        <w:t>Suomen ensimmäinen merenhoitosuunnitelman toimenpideohjelma vuosille 2016–2021 hyväksyttiin valtioneuvostossa vuoden 2015 lopussa</w:t>
      </w:r>
      <w:r w:rsidR="006B244E" w:rsidRPr="00EE6E0F">
        <w:rPr>
          <w:rFonts w:asciiTheme="minorHAnsi" w:hAnsiTheme="minorHAnsi" w:cstheme="minorHAnsi"/>
        </w:rPr>
        <w:t>. N</w:t>
      </w:r>
      <w:r w:rsidRPr="00EE6E0F">
        <w:rPr>
          <w:rFonts w:asciiTheme="minorHAnsi" w:hAnsiTheme="minorHAnsi" w:cstheme="minorHAnsi"/>
        </w:rPr>
        <w:t xml:space="preserve">yt käynnissä </w:t>
      </w:r>
      <w:r w:rsidR="00C20A69">
        <w:rPr>
          <w:rFonts w:asciiTheme="minorHAnsi" w:hAnsiTheme="minorHAnsi" w:cstheme="minorHAnsi"/>
        </w:rPr>
        <w:t xml:space="preserve">on </w:t>
      </w:r>
      <w:r w:rsidRPr="00EE6E0F">
        <w:rPr>
          <w:rFonts w:asciiTheme="minorHAnsi" w:hAnsiTheme="minorHAnsi" w:cstheme="minorHAnsi"/>
        </w:rPr>
        <w:t xml:space="preserve">suunnitelman päivitys toiselle suunnittelukaudelle. Merenhoitosuunnitelman ensimmäinen osa (Suomen meriympäristön tila 2018) päivitettiin vuonna 2018 ja toinen osa (Suomen merenhoitosuunnitelman seurantaohjelma vuosille 2020–2026) vuonna 2020. </w:t>
      </w:r>
      <w:r w:rsidR="006B244E" w:rsidRPr="00EE6E0F">
        <w:rPr>
          <w:rFonts w:asciiTheme="minorHAnsi" w:hAnsiTheme="minorHAnsi" w:cstheme="minorHAnsi"/>
        </w:rPr>
        <w:t>Lausuntomme koskee</w:t>
      </w:r>
      <w:r w:rsidRPr="00EE6E0F">
        <w:rPr>
          <w:rFonts w:asciiTheme="minorHAnsi" w:hAnsiTheme="minorHAnsi" w:cstheme="minorHAnsi"/>
        </w:rPr>
        <w:t xml:space="preserve"> </w:t>
      </w:r>
      <w:r w:rsidR="006B244E" w:rsidRPr="00EE6E0F">
        <w:rPr>
          <w:rFonts w:asciiTheme="minorHAnsi" w:hAnsiTheme="minorHAnsi" w:cstheme="minorHAnsi"/>
        </w:rPr>
        <w:t xml:space="preserve">nyt </w:t>
      </w:r>
      <w:r w:rsidRPr="00EE6E0F">
        <w:rPr>
          <w:rFonts w:asciiTheme="minorHAnsi" w:hAnsiTheme="minorHAnsi" w:cstheme="minorHAnsi"/>
        </w:rPr>
        <w:t>päivitet</w:t>
      </w:r>
      <w:r w:rsidR="006B244E" w:rsidRPr="00EE6E0F">
        <w:rPr>
          <w:rFonts w:asciiTheme="minorHAnsi" w:hAnsiTheme="minorHAnsi" w:cstheme="minorHAnsi"/>
        </w:rPr>
        <w:t>tävää</w:t>
      </w:r>
      <w:r w:rsidRPr="00EE6E0F">
        <w:rPr>
          <w:rFonts w:asciiTheme="minorHAnsi" w:hAnsiTheme="minorHAnsi" w:cstheme="minorHAnsi"/>
        </w:rPr>
        <w:t xml:space="preserve"> toimenpideohjelma</w:t>
      </w:r>
      <w:r w:rsidR="006B244E" w:rsidRPr="00EE6E0F">
        <w:rPr>
          <w:rFonts w:asciiTheme="minorHAnsi" w:hAnsiTheme="minorHAnsi" w:cstheme="minorHAnsi"/>
        </w:rPr>
        <w:t>a</w:t>
      </w:r>
      <w:r w:rsidRPr="00EE6E0F">
        <w:rPr>
          <w:rFonts w:asciiTheme="minorHAnsi" w:hAnsiTheme="minorHAnsi" w:cstheme="minorHAnsi"/>
        </w:rPr>
        <w:t> vuosille 2022–2027, joka on suunnitelman kolmas ja viimeinen osa. Tarkistettu merenhoitosuunnitelma viedään kokonaisuudessaan valtioneuvoston hyväksyttäväksi vuoden 2021 lopussa.</w:t>
      </w:r>
    </w:p>
    <w:p w14:paraId="0B331D44" w14:textId="46FC5D71" w:rsidR="00D03AC6" w:rsidRPr="00EE6E0F" w:rsidRDefault="00D03AC6" w:rsidP="007F4284">
      <w:pPr>
        <w:pStyle w:val="NormaaliWWW"/>
        <w:rPr>
          <w:rFonts w:asciiTheme="minorHAnsi" w:hAnsiTheme="minorHAnsi" w:cstheme="minorHAnsi"/>
        </w:rPr>
      </w:pPr>
      <w:r>
        <w:rPr>
          <w:rFonts w:asciiTheme="minorHAnsi" w:hAnsiTheme="minorHAnsi" w:cstheme="minorHAnsi"/>
        </w:rPr>
        <w:t>Yksi tärkeimpiä uusia toimia</w:t>
      </w:r>
      <w:r w:rsidR="00C20A69">
        <w:rPr>
          <w:rFonts w:asciiTheme="minorHAnsi" w:hAnsiTheme="minorHAnsi" w:cstheme="minorHAnsi"/>
        </w:rPr>
        <w:t xml:space="preserve"> on uusi Saaristomeri-ohjelma seurantaryhmineen, joka tulee liittää toiminnallisesti </w:t>
      </w:r>
      <w:r>
        <w:rPr>
          <w:rFonts w:asciiTheme="minorHAnsi" w:hAnsiTheme="minorHAnsi" w:cstheme="minorHAnsi"/>
        </w:rPr>
        <w:t>osa</w:t>
      </w:r>
      <w:r w:rsidR="00C20A69">
        <w:rPr>
          <w:rFonts w:asciiTheme="minorHAnsi" w:hAnsiTheme="minorHAnsi" w:cstheme="minorHAnsi"/>
        </w:rPr>
        <w:t>ksi</w:t>
      </w:r>
      <w:r>
        <w:rPr>
          <w:rFonts w:asciiTheme="minorHAnsi" w:hAnsiTheme="minorHAnsi" w:cstheme="minorHAnsi"/>
        </w:rPr>
        <w:t xml:space="preserve"> merenhoito</w:t>
      </w:r>
      <w:r w:rsidR="00C20A69">
        <w:rPr>
          <w:rFonts w:asciiTheme="minorHAnsi" w:hAnsiTheme="minorHAnsi" w:cstheme="minorHAnsi"/>
        </w:rPr>
        <w:t>suunnitelmaa.</w:t>
      </w:r>
      <w:r>
        <w:rPr>
          <w:rFonts w:asciiTheme="minorHAnsi" w:hAnsiTheme="minorHAnsi" w:cstheme="minorHAnsi"/>
        </w:rPr>
        <w:t xml:space="preserve"> </w:t>
      </w:r>
      <w:r w:rsidR="00C20A69">
        <w:rPr>
          <w:rFonts w:asciiTheme="minorHAnsi" w:hAnsiTheme="minorHAnsi" w:cstheme="minorHAnsi"/>
        </w:rPr>
        <w:t>V</w:t>
      </w:r>
      <w:r>
        <w:rPr>
          <w:rFonts w:asciiTheme="minorHAnsi" w:hAnsiTheme="minorHAnsi" w:cstheme="minorHAnsi"/>
        </w:rPr>
        <w:t xml:space="preserve">altioneuvosto on hyväksynyt </w:t>
      </w:r>
      <w:r w:rsidR="00C20A69">
        <w:rPr>
          <w:rFonts w:asciiTheme="minorHAnsi" w:hAnsiTheme="minorHAnsi" w:cstheme="minorHAnsi"/>
        </w:rPr>
        <w:t xml:space="preserve">ohjelman </w:t>
      </w:r>
      <w:r>
        <w:rPr>
          <w:rFonts w:asciiTheme="minorHAnsi" w:hAnsiTheme="minorHAnsi" w:cstheme="minorHAnsi"/>
        </w:rPr>
        <w:t>tänä keväänä. Tavoitteena on poistaa Saaristomeri maatalous HELCOM</w:t>
      </w:r>
      <w:r w:rsidR="00F2681B">
        <w:rPr>
          <w:rFonts w:asciiTheme="minorHAnsi" w:hAnsiTheme="minorHAnsi" w:cstheme="minorHAnsi"/>
        </w:rPr>
        <w:t>IN</w:t>
      </w:r>
      <w:r>
        <w:rPr>
          <w:rFonts w:asciiTheme="minorHAnsi" w:hAnsiTheme="minorHAnsi" w:cstheme="minorHAnsi"/>
        </w:rPr>
        <w:t xml:space="preserve"> </w:t>
      </w:r>
      <w:r w:rsidR="004F0874">
        <w:rPr>
          <w:rFonts w:asciiTheme="minorHAnsi" w:hAnsiTheme="minorHAnsi" w:cstheme="minorHAnsi"/>
        </w:rPr>
        <w:t>H</w:t>
      </w:r>
      <w:r>
        <w:rPr>
          <w:rFonts w:asciiTheme="minorHAnsi" w:hAnsiTheme="minorHAnsi" w:cstheme="minorHAnsi"/>
        </w:rPr>
        <w:t xml:space="preserve">ot </w:t>
      </w:r>
      <w:proofErr w:type="spellStart"/>
      <w:r w:rsidR="004F0874">
        <w:rPr>
          <w:rFonts w:asciiTheme="minorHAnsi" w:hAnsiTheme="minorHAnsi" w:cstheme="minorHAnsi"/>
        </w:rPr>
        <w:t>S</w:t>
      </w:r>
      <w:r>
        <w:rPr>
          <w:rFonts w:asciiTheme="minorHAnsi" w:hAnsiTheme="minorHAnsi" w:cstheme="minorHAnsi"/>
        </w:rPr>
        <w:t>pot</w:t>
      </w:r>
      <w:r w:rsidR="004F0874">
        <w:rPr>
          <w:rFonts w:asciiTheme="minorHAnsi" w:hAnsiTheme="minorHAnsi" w:cstheme="minorHAnsi"/>
        </w:rPr>
        <w:t>s</w:t>
      </w:r>
      <w:proofErr w:type="spellEnd"/>
      <w:r w:rsidR="004F0874">
        <w:rPr>
          <w:rFonts w:asciiTheme="minorHAnsi" w:hAnsiTheme="minorHAnsi" w:cstheme="minorHAnsi"/>
        </w:rPr>
        <w:t xml:space="preserve"> </w:t>
      </w:r>
      <w:r>
        <w:rPr>
          <w:rFonts w:asciiTheme="minorHAnsi" w:hAnsiTheme="minorHAnsi" w:cstheme="minorHAnsi"/>
        </w:rPr>
        <w:t>-listalta vuoteen 2027 mennessä. Toimissa keskitytään maatalouden ravinnekuormitukseen, tunnist</w:t>
      </w:r>
      <w:r w:rsidR="00C20A69">
        <w:rPr>
          <w:rFonts w:asciiTheme="minorHAnsi" w:hAnsiTheme="minorHAnsi" w:cstheme="minorHAnsi"/>
        </w:rPr>
        <w:t xml:space="preserve">etaan </w:t>
      </w:r>
      <w:r>
        <w:rPr>
          <w:rFonts w:asciiTheme="minorHAnsi" w:hAnsiTheme="minorHAnsi" w:cstheme="minorHAnsi"/>
        </w:rPr>
        <w:t>toimenpiteiden pullonkaulat ja laa</w:t>
      </w:r>
      <w:r w:rsidR="00C20A69">
        <w:rPr>
          <w:rFonts w:asciiTheme="minorHAnsi" w:hAnsiTheme="minorHAnsi" w:cstheme="minorHAnsi"/>
        </w:rPr>
        <w:t>ditaan</w:t>
      </w:r>
      <w:r>
        <w:rPr>
          <w:rFonts w:asciiTheme="minorHAnsi" w:hAnsiTheme="minorHAnsi" w:cstheme="minorHAnsi"/>
        </w:rPr>
        <w:t xml:space="preserve"> tiekartta, jonka avulla tavoite saavutetaan. Ohjelmaa toteutetaan laajalla sidosryhmätyöllä ja ohjelmaa hallinnoi Varsinais-Suomen ELY-keskus.</w:t>
      </w:r>
    </w:p>
    <w:p w14:paraId="20E6366F" w14:textId="334A195E" w:rsidR="00C20A69" w:rsidRPr="00C20A69" w:rsidRDefault="002A3E22" w:rsidP="00C20A69">
      <w:pPr>
        <w:spacing w:before="100" w:beforeAutospacing="1" w:after="100" w:afterAutospacing="1"/>
        <w:rPr>
          <w:rFonts w:cstheme="minorHAnsi"/>
        </w:rPr>
      </w:pPr>
      <w:r w:rsidRPr="00EE6E0F">
        <w:rPr>
          <w:rFonts w:cstheme="minorHAnsi"/>
        </w:rPr>
        <w:t>Luonnon- ja ympäristönsuojelu, ennallistaminen ja merialuesuunnittelu o</w:t>
      </w:r>
      <w:r w:rsidR="00C20A69">
        <w:rPr>
          <w:rFonts w:cstheme="minorHAnsi"/>
        </w:rPr>
        <w:t>vat</w:t>
      </w:r>
      <w:r w:rsidRPr="00EE6E0F">
        <w:rPr>
          <w:rFonts w:cstheme="minorHAnsi"/>
        </w:rPr>
        <w:t xml:space="preserve"> saan</w:t>
      </w:r>
      <w:r w:rsidR="00C20A69">
        <w:rPr>
          <w:rFonts w:cstheme="minorHAnsi"/>
        </w:rPr>
        <w:t>eet</w:t>
      </w:r>
      <w:r w:rsidRPr="00EE6E0F">
        <w:rPr>
          <w:rFonts w:cstheme="minorHAnsi"/>
        </w:rPr>
        <w:t xml:space="preserve"> merkittävästi lisätoimenpiteitä. Toimenpiteitä esitetään </w:t>
      </w:r>
      <w:r w:rsidR="00C20A69">
        <w:rPr>
          <w:rFonts w:cstheme="minorHAnsi"/>
        </w:rPr>
        <w:t xml:space="preserve">mm. </w:t>
      </w:r>
      <w:r w:rsidRPr="00EE6E0F">
        <w:rPr>
          <w:rFonts w:cstheme="minorHAnsi"/>
        </w:rPr>
        <w:t>suojeluverkoston laajentamise</w:t>
      </w:r>
      <w:r w:rsidR="00C20A69">
        <w:rPr>
          <w:rFonts w:cstheme="minorHAnsi"/>
        </w:rPr>
        <w:t xml:space="preserve">sta ja </w:t>
      </w:r>
      <w:r w:rsidRPr="00EE6E0F">
        <w:rPr>
          <w:rFonts w:cstheme="minorHAnsi"/>
        </w:rPr>
        <w:t xml:space="preserve">tehostamisesta </w:t>
      </w:r>
      <w:r w:rsidRPr="0045720E">
        <w:rPr>
          <w:rFonts w:cstheme="minorHAnsi"/>
        </w:rPr>
        <w:t>ennallistamise</w:t>
      </w:r>
      <w:r w:rsidR="00C20A69">
        <w:rPr>
          <w:rFonts w:cstheme="minorHAnsi"/>
        </w:rPr>
        <w:t>en</w:t>
      </w:r>
      <w:r w:rsidRPr="0045720E">
        <w:rPr>
          <w:rFonts w:cstheme="minorHAnsi"/>
        </w:rPr>
        <w:t xml:space="preserve"> ja kunnostuksi</w:t>
      </w:r>
      <w:r w:rsidR="00C20A69">
        <w:rPr>
          <w:rFonts w:cstheme="minorHAnsi"/>
        </w:rPr>
        <w:t>in sekä</w:t>
      </w:r>
      <w:r w:rsidRPr="0045720E">
        <w:rPr>
          <w:rFonts w:cstheme="minorHAnsi"/>
        </w:rPr>
        <w:t xml:space="preserve"> uusiin luonto-ja linnustoselvityksiin.</w:t>
      </w:r>
      <w:r w:rsidR="00C20A69">
        <w:rPr>
          <w:rFonts w:cstheme="minorHAnsi"/>
        </w:rPr>
        <w:t xml:space="preserve"> </w:t>
      </w:r>
      <w:r w:rsidR="0045720E" w:rsidRPr="0045720E">
        <w:rPr>
          <w:rFonts w:cstheme="minorHAnsi"/>
        </w:rPr>
        <w:t xml:space="preserve">EU:n </w:t>
      </w:r>
      <w:proofErr w:type="spellStart"/>
      <w:r w:rsidR="0045720E" w:rsidRPr="0045720E">
        <w:rPr>
          <w:rFonts w:cstheme="minorHAnsi"/>
        </w:rPr>
        <w:t>biodiversiteettistrategian</w:t>
      </w:r>
      <w:proofErr w:type="spellEnd"/>
      <w:r w:rsidR="0045720E" w:rsidRPr="0045720E">
        <w:rPr>
          <w:rFonts w:cstheme="minorHAnsi"/>
        </w:rPr>
        <w:t xml:space="preserve"> mukaisen 30% suojelupinta-alan esittäminen tavoitteena on hyvä asia</w:t>
      </w:r>
      <w:r w:rsidR="00C7114D">
        <w:rPr>
          <w:rFonts w:cstheme="minorHAnsi"/>
        </w:rPr>
        <w:t>.</w:t>
      </w:r>
      <w:r w:rsidR="00C20A69">
        <w:rPr>
          <w:rFonts w:cstheme="minorHAnsi"/>
        </w:rPr>
        <w:t xml:space="preserve"> T</w:t>
      </w:r>
      <w:r w:rsidR="0045720E" w:rsidRPr="0045720E">
        <w:rPr>
          <w:rFonts w:cstheme="minorHAnsi"/>
        </w:rPr>
        <w:t>avoite tulee esittää kansal</w:t>
      </w:r>
      <w:r w:rsidR="0045720E">
        <w:rPr>
          <w:rFonts w:cstheme="minorHAnsi"/>
        </w:rPr>
        <w:t>l</w:t>
      </w:r>
      <w:r w:rsidR="0045720E" w:rsidRPr="0045720E">
        <w:rPr>
          <w:rFonts w:cstheme="minorHAnsi"/>
        </w:rPr>
        <w:t>ises</w:t>
      </w:r>
      <w:r w:rsidR="0045720E">
        <w:rPr>
          <w:rFonts w:cstheme="minorHAnsi"/>
        </w:rPr>
        <w:t>t</w:t>
      </w:r>
      <w:r w:rsidR="0045720E" w:rsidRPr="0045720E">
        <w:rPr>
          <w:rFonts w:cstheme="minorHAnsi"/>
        </w:rPr>
        <w:t>i vahvemmin sitovana tavoitteena.</w:t>
      </w:r>
      <w:r w:rsidR="00C20A69">
        <w:rPr>
          <w:rFonts w:cstheme="minorHAnsi"/>
        </w:rPr>
        <w:t xml:space="preserve"> </w:t>
      </w:r>
      <w:r w:rsidR="00C20A69">
        <w:rPr>
          <w:rFonts w:eastAsia="Times New Roman" w:cstheme="minorHAnsi"/>
          <w:lang w:eastAsia="fi-FI"/>
        </w:rPr>
        <w:t>HELMI-ohjelma</w:t>
      </w:r>
      <w:r w:rsidR="005F6BEF">
        <w:rPr>
          <w:rFonts w:eastAsia="Times New Roman" w:cstheme="minorHAnsi"/>
          <w:lang w:eastAsia="fi-FI"/>
        </w:rPr>
        <w:t>n</w:t>
      </w:r>
      <w:r w:rsidR="00C20A69">
        <w:rPr>
          <w:rFonts w:eastAsia="Times New Roman" w:cstheme="minorHAnsi"/>
          <w:lang w:eastAsia="fi-FI"/>
        </w:rPr>
        <w:t xml:space="preserve"> jatko on myös lausuntokierroksella ja tarkoituksena on jatkaa työtä vuoteen 2030. Suunnitteilla on tärkeitä ennallistamistoimia rantaluonnon ennallistamiseen liittyen. </w:t>
      </w:r>
    </w:p>
    <w:p w14:paraId="442FB8BA" w14:textId="473AA581" w:rsidR="00D03AC6" w:rsidRPr="0072555D" w:rsidRDefault="002A3E22" w:rsidP="005F4FBC">
      <w:pPr>
        <w:spacing w:before="100" w:beforeAutospacing="1" w:after="100" w:afterAutospacing="1"/>
        <w:rPr>
          <w:rFonts w:cstheme="minorHAnsi"/>
        </w:rPr>
      </w:pPr>
      <w:r w:rsidRPr="00EE6E0F">
        <w:rPr>
          <w:rFonts w:cstheme="minorHAnsi"/>
        </w:rPr>
        <w:t>Toimenpiteitä on luvassa myös uhanal</w:t>
      </w:r>
      <w:r w:rsidR="00BF678B" w:rsidRPr="00EE6E0F">
        <w:rPr>
          <w:rFonts w:cstheme="minorHAnsi"/>
        </w:rPr>
        <w:t>a</w:t>
      </w:r>
      <w:r w:rsidRPr="00EE6E0F">
        <w:rPr>
          <w:rFonts w:cstheme="minorHAnsi"/>
        </w:rPr>
        <w:t xml:space="preserve">isen Itämeren norpan hyväksi ja vieraspetojen pyynnin tehostamiseksi. </w:t>
      </w:r>
      <w:r w:rsidR="00D03AC6" w:rsidRPr="00D03AC6">
        <w:rPr>
          <w:rFonts w:cstheme="minorHAnsi"/>
        </w:rPr>
        <w:t>Itämerennorpan eteläisten kantojen tutkimukseen ja suojeluun tähtäävä toimenpide on tärkeä ja itämerennorppaa tulee tarkastella</w:t>
      </w:r>
      <w:r w:rsidR="00C20A69">
        <w:rPr>
          <w:rFonts w:cstheme="minorHAnsi"/>
        </w:rPr>
        <w:t xml:space="preserve"> Ympäristö- sekä Maa- ja metsätalousministeriön </w:t>
      </w:r>
      <w:r w:rsidR="00D03AC6" w:rsidRPr="00D03AC6">
        <w:rPr>
          <w:rFonts w:cstheme="minorHAnsi"/>
        </w:rPr>
        <w:t>yhteistyöllä ja vastuulla</w:t>
      </w:r>
      <w:r w:rsidR="00C7114D">
        <w:rPr>
          <w:rFonts w:cstheme="minorHAnsi"/>
        </w:rPr>
        <w:t xml:space="preserve"> erityisesti suojelun näkökulmasta</w:t>
      </w:r>
      <w:r w:rsidR="00C20A69">
        <w:rPr>
          <w:rFonts w:cstheme="minorHAnsi"/>
        </w:rPr>
        <w:t xml:space="preserve">. </w:t>
      </w:r>
      <w:r w:rsidR="00D03AC6" w:rsidRPr="00D03AC6">
        <w:rPr>
          <w:rFonts w:cstheme="minorHAnsi"/>
        </w:rPr>
        <w:t xml:space="preserve">Tässä työssä järjestöt, </w:t>
      </w:r>
      <w:r w:rsidR="00D03AC6" w:rsidRPr="0072555D">
        <w:rPr>
          <w:rFonts w:cstheme="minorHAnsi"/>
        </w:rPr>
        <w:t>tutkimuslaitokset ja hankkeet voivat olla tukena.</w:t>
      </w:r>
    </w:p>
    <w:p w14:paraId="5F2953A1" w14:textId="3CBBF614" w:rsidR="00C20A69" w:rsidRPr="00C20A69" w:rsidRDefault="0072555D" w:rsidP="00C20A69">
      <w:pPr>
        <w:spacing w:before="100" w:beforeAutospacing="1" w:after="100" w:afterAutospacing="1"/>
        <w:rPr>
          <w:rFonts w:cstheme="minorHAnsi"/>
        </w:rPr>
      </w:pPr>
      <w:r w:rsidRPr="0072555D">
        <w:rPr>
          <w:rFonts w:cstheme="minorHAnsi"/>
        </w:rPr>
        <w:t xml:space="preserve">Vieraslajien osalta tarvitaan vielä uusia toimenpiteitä. Uusien lajien saapumisen estämisen lisäksi tarvitaan toimia </w:t>
      </w:r>
      <w:r w:rsidR="00C20A69">
        <w:rPr>
          <w:rFonts w:cstheme="minorHAnsi"/>
        </w:rPr>
        <w:t xml:space="preserve">myös jo </w:t>
      </w:r>
      <w:r w:rsidRPr="0072555D">
        <w:rPr>
          <w:rFonts w:cstheme="minorHAnsi"/>
        </w:rPr>
        <w:t>rannikolle asettuneiden merellisten lajien leviämisen estämiseen ja poistoon.</w:t>
      </w:r>
    </w:p>
    <w:p w14:paraId="4871DAA2" w14:textId="77777777" w:rsidR="00513E8E" w:rsidRDefault="00513E8E" w:rsidP="005F4FBC">
      <w:pPr>
        <w:spacing w:before="100" w:beforeAutospacing="1" w:after="100" w:afterAutospacing="1"/>
        <w:rPr>
          <w:rFonts w:cstheme="minorHAnsi"/>
          <w:b/>
          <w:bCs/>
        </w:rPr>
      </w:pPr>
    </w:p>
    <w:p w14:paraId="4B0BB306" w14:textId="59345A1C" w:rsidR="002A3E22" w:rsidRDefault="004F0051" w:rsidP="005F4FBC">
      <w:pPr>
        <w:spacing w:before="100" w:beforeAutospacing="1" w:after="100" w:afterAutospacing="1"/>
        <w:rPr>
          <w:rFonts w:cstheme="minorHAnsi"/>
          <w:b/>
          <w:bCs/>
        </w:rPr>
      </w:pPr>
      <w:r w:rsidRPr="00C20A69">
        <w:rPr>
          <w:rFonts w:cstheme="minorHAnsi"/>
          <w:b/>
          <w:bCs/>
        </w:rPr>
        <w:t>S</w:t>
      </w:r>
      <w:r w:rsidR="002A3E22" w:rsidRPr="00C20A69">
        <w:rPr>
          <w:rFonts w:cstheme="minorHAnsi"/>
          <w:b/>
          <w:bCs/>
        </w:rPr>
        <w:t>uunnitteluun ja strategioihin panost</w:t>
      </w:r>
      <w:r w:rsidRPr="00C20A69">
        <w:rPr>
          <w:rFonts w:cstheme="minorHAnsi"/>
          <w:b/>
          <w:bCs/>
        </w:rPr>
        <w:t>us kannattaa</w:t>
      </w:r>
    </w:p>
    <w:p w14:paraId="1504C48D" w14:textId="77777777" w:rsidR="00C20A69" w:rsidRPr="00EE6E0F" w:rsidRDefault="00C20A69" w:rsidP="00C20A69">
      <w:pPr>
        <w:pStyle w:val="NormaaliWWW"/>
        <w:rPr>
          <w:rFonts w:asciiTheme="minorHAnsi" w:hAnsiTheme="minorHAnsi" w:cstheme="minorHAnsi"/>
        </w:rPr>
      </w:pPr>
      <w:r w:rsidRPr="00EE6E0F">
        <w:rPr>
          <w:rFonts w:asciiTheme="minorHAnsi" w:hAnsiTheme="minorHAnsi" w:cstheme="minorHAnsi"/>
        </w:rPr>
        <w:t>Varsinais-Suomessa erity</w:t>
      </w:r>
      <w:r>
        <w:rPr>
          <w:rFonts w:asciiTheme="minorHAnsi" w:hAnsiTheme="minorHAnsi" w:cstheme="minorHAnsi"/>
        </w:rPr>
        <w:t>i</w:t>
      </w:r>
      <w:r w:rsidRPr="00EE6E0F">
        <w:rPr>
          <w:rFonts w:asciiTheme="minorHAnsi" w:hAnsiTheme="minorHAnsi" w:cstheme="minorHAnsi"/>
        </w:rPr>
        <w:t>sesti savimaiden läpi virtaavat joet tuovat edelleen liikaa ravinteita merelle. Jokisuistojen tila on heikentynyt edelleen ja joet tuovat kiintoaineita ja ravinteita pitkälle Saaristomerelle asti. Peltomaihin on kertynyt suuret fosfori- ja typpivarastot, jotka ilmastonmuutoksen myötä valuvat entistä helpommin sateiden myötä jokiin ja lopulta mereen ja ravinteita vapautuu myös pohja-alueilta tuulien ja meren liikkeiden myötä levien käyttöön.</w:t>
      </w:r>
    </w:p>
    <w:p w14:paraId="1C0BE3FB" w14:textId="2483B608" w:rsidR="002026F7" w:rsidRPr="00EE6E0F" w:rsidRDefault="002026F7" w:rsidP="00F64382">
      <w:pPr>
        <w:rPr>
          <w:rFonts w:eastAsia="Times New Roman" w:cstheme="minorHAnsi"/>
          <w:lang w:eastAsia="fi-FI"/>
        </w:rPr>
      </w:pPr>
      <w:r w:rsidRPr="00EE6E0F">
        <w:rPr>
          <w:rFonts w:eastAsia="Times New Roman" w:cstheme="minorHAnsi"/>
          <w:lang w:eastAsia="fi-FI"/>
        </w:rPr>
        <w:t>Hajakuormitusstrategian tulee olla vahvasti toimeenpaneva ja valvottu. Tämä pitää sisällään jätevesiasetuksen tiukemman valvonnan. Rehevöitymisteeman alla on nyt 38 toimenpidettä, joista 17</w:t>
      </w:r>
      <w:r w:rsidR="005F6BEF">
        <w:rPr>
          <w:rFonts w:eastAsia="Times New Roman" w:cstheme="minorHAnsi"/>
          <w:lang w:eastAsia="fi-FI"/>
        </w:rPr>
        <w:t xml:space="preserve"> on uusia</w:t>
      </w:r>
      <w:r w:rsidRPr="00EE6E0F">
        <w:rPr>
          <w:rFonts w:eastAsia="Times New Roman" w:cstheme="minorHAnsi"/>
          <w:lang w:eastAsia="fi-FI"/>
        </w:rPr>
        <w:t>. Maatalous on toimenpiteissäkin painottunut, mutta joidenkin toimenpiteiden muotoilujen osalta neuvottelut ovat vielä kesken.</w:t>
      </w:r>
    </w:p>
    <w:p w14:paraId="418CAA1F" w14:textId="35A32C47" w:rsidR="00BE2904" w:rsidRPr="00EE6E0F" w:rsidRDefault="00BE2904" w:rsidP="005F4FBC">
      <w:pPr>
        <w:spacing w:before="100" w:beforeAutospacing="1" w:after="100" w:afterAutospacing="1"/>
        <w:rPr>
          <w:rFonts w:cstheme="minorHAnsi"/>
        </w:rPr>
      </w:pPr>
      <w:r w:rsidRPr="00EE6E0F">
        <w:rPr>
          <w:rFonts w:cstheme="minorHAnsi"/>
        </w:rPr>
        <w:t>Yhtenä tärkeimpänä asiana luonnonsuojelupiiri korostaa maatalouden hajakuormituksen vähentämis</w:t>
      </w:r>
      <w:r w:rsidR="00C20A69">
        <w:rPr>
          <w:rFonts w:cstheme="minorHAnsi"/>
        </w:rPr>
        <w:t>tä</w:t>
      </w:r>
      <w:r w:rsidRPr="00EE6E0F">
        <w:rPr>
          <w:rFonts w:cstheme="minorHAnsi"/>
        </w:rPr>
        <w:t xml:space="preserve">. Keinoina tähän voidaan nostaa esille kohdennettu ympäristötuki ja yleisesti </w:t>
      </w:r>
      <w:r w:rsidR="00C20A69">
        <w:rPr>
          <w:rFonts w:cstheme="minorHAnsi"/>
        </w:rPr>
        <w:t xml:space="preserve">laajempien </w:t>
      </w:r>
      <w:r w:rsidRPr="00EE6E0F">
        <w:rPr>
          <w:rFonts w:cstheme="minorHAnsi"/>
        </w:rPr>
        <w:t>suojavyöhykkeiden</w:t>
      </w:r>
      <w:r w:rsidR="00C20A69">
        <w:rPr>
          <w:rFonts w:cstheme="minorHAnsi"/>
        </w:rPr>
        <w:t xml:space="preserve"> perustaminen</w:t>
      </w:r>
      <w:r w:rsidRPr="00EE6E0F">
        <w:rPr>
          <w:rFonts w:cstheme="minorHAnsi"/>
        </w:rPr>
        <w:t xml:space="preserve">, </w:t>
      </w:r>
      <w:r w:rsidR="002026F7" w:rsidRPr="00EE6E0F">
        <w:rPr>
          <w:rFonts w:cstheme="minorHAnsi"/>
        </w:rPr>
        <w:t>lannoituksen optimoiminen</w:t>
      </w:r>
      <w:r w:rsidR="00C20A69">
        <w:rPr>
          <w:rFonts w:cstheme="minorHAnsi"/>
        </w:rPr>
        <w:t xml:space="preserve">, </w:t>
      </w:r>
      <w:r w:rsidRPr="00EE6E0F">
        <w:rPr>
          <w:rFonts w:cstheme="minorHAnsi"/>
        </w:rPr>
        <w:t>kosteikkojen perustaminen ja uomaeroosio</w:t>
      </w:r>
      <w:r w:rsidR="005F6BEF">
        <w:rPr>
          <w:rFonts w:cstheme="minorHAnsi"/>
        </w:rPr>
        <w:t>n</w:t>
      </w:r>
      <w:r w:rsidRPr="00EE6E0F">
        <w:rPr>
          <w:rFonts w:cstheme="minorHAnsi"/>
        </w:rPr>
        <w:t xml:space="preserve"> vähentäminen sekä lannan</w:t>
      </w:r>
      <w:r w:rsidR="00CF1A7C" w:rsidRPr="00EE6E0F">
        <w:rPr>
          <w:rFonts w:cstheme="minorHAnsi"/>
        </w:rPr>
        <w:t>kierrätys</w:t>
      </w:r>
      <w:r w:rsidR="002026F7" w:rsidRPr="00EE6E0F">
        <w:rPr>
          <w:rFonts w:cstheme="minorHAnsi"/>
        </w:rPr>
        <w:t xml:space="preserve"> ja </w:t>
      </w:r>
      <w:r w:rsidR="00CF1A7C" w:rsidRPr="00EE6E0F">
        <w:rPr>
          <w:rFonts w:cstheme="minorHAnsi"/>
        </w:rPr>
        <w:t xml:space="preserve">lannan </w:t>
      </w:r>
      <w:r w:rsidR="002026F7" w:rsidRPr="00EE6E0F">
        <w:rPr>
          <w:rFonts w:cstheme="minorHAnsi"/>
        </w:rPr>
        <w:t>oikea-aikainen levity</w:t>
      </w:r>
      <w:r w:rsidR="00CF1A7C" w:rsidRPr="00EE6E0F">
        <w:rPr>
          <w:rFonts w:cstheme="minorHAnsi"/>
        </w:rPr>
        <w:t>s</w:t>
      </w:r>
      <w:r w:rsidRPr="00EE6E0F">
        <w:rPr>
          <w:rFonts w:cstheme="minorHAnsi"/>
        </w:rPr>
        <w:t>. On myös huomattava</w:t>
      </w:r>
      <w:r w:rsidR="005F6BEF">
        <w:rPr>
          <w:rFonts w:cstheme="minorHAnsi"/>
        </w:rPr>
        <w:t>,</w:t>
      </w:r>
      <w:r w:rsidRPr="00EE6E0F">
        <w:rPr>
          <w:rFonts w:cstheme="minorHAnsi"/>
        </w:rPr>
        <w:t xml:space="preserve"> että monilla valuma-alueilla on jo aiemmin kartoitettu valmiiksi sopivat vesiensuojelukohteet. Lisäksi tarvitaan valvontaa ja koulutusta. Maa- ja metsätalouden ravinne- ja kiintoaineskuormitus haittaa myös vesistöjen ja ekologisten kulkuyhteyksien ennallistamista.</w:t>
      </w:r>
    </w:p>
    <w:p w14:paraId="218E11D9" w14:textId="4CA54583" w:rsidR="00F64382" w:rsidRPr="00EE6E0F" w:rsidRDefault="00F64382" w:rsidP="00F64382">
      <w:pPr>
        <w:rPr>
          <w:rFonts w:eastAsia="Times New Roman" w:cstheme="minorHAnsi"/>
          <w:lang w:eastAsia="fi-FI"/>
        </w:rPr>
      </w:pPr>
      <w:r w:rsidRPr="00EE6E0F">
        <w:rPr>
          <w:rFonts w:eastAsia="Times New Roman" w:cstheme="minorHAnsi"/>
          <w:lang w:eastAsia="fi-FI"/>
        </w:rPr>
        <w:t>Maataloude</w:t>
      </w:r>
      <w:r w:rsidR="00CF1A7C" w:rsidRPr="00EE6E0F">
        <w:rPr>
          <w:rFonts w:eastAsia="Times New Roman" w:cstheme="minorHAnsi"/>
          <w:lang w:eastAsia="fi-FI"/>
        </w:rPr>
        <w:t>n k</w:t>
      </w:r>
      <w:r w:rsidRPr="00EE6E0F">
        <w:rPr>
          <w:rFonts w:eastAsia="Times New Roman" w:cstheme="minorHAnsi"/>
          <w:lang w:eastAsia="fi-FI"/>
        </w:rPr>
        <w:t>eino</w:t>
      </w:r>
      <w:r w:rsidR="00CF1A7C" w:rsidRPr="00EE6E0F">
        <w:rPr>
          <w:rFonts w:eastAsia="Times New Roman" w:cstheme="minorHAnsi"/>
          <w:lang w:eastAsia="fi-FI"/>
        </w:rPr>
        <w:t>t</w:t>
      </w:r>
      <w:r w:rsidRPr="00EE6E0F">
        <w:rPr>
          <w:rFonts w:eastAsia="Times New Roman" w:cstheme="minorHAnsi"/>
          <w:lang w:eastAsia="fi-FI"/>
        </w:rPr>
        <w:t xml:space="preserve"> kuormituksen </w:t>
      </w:r>
      <w:r w:rsidR="00CF1A7C" w:rsidRPr="00EE6E0F">
        <w:rPr>
          <w:rFonts w:eastAsia="Times New Roman" w:cstheme="minorHAnsi"/>
          <w:lang w:eastAsia="fi-FI"/>
        </w:rPr>
        <w:t xml:space="preserve">tehokkaaseen </w:t>
      </w:r>
      <w:r w:rsidRPr="00EE6E0F">
        <w:rPr>
          <w:rFonts w:eastAsia="Times New Roman" w:cstheme="minorHAnsi"/>
          <w:lang w:eastAsia="fi-FI"/>
        </w:rPr>
        <w:t>vähentämiseen o</w:t>
      </w:r>
      <w:r w:rsidR="00CF1A7C" w:rsidRPr="00EE6E0F">
        <w:rPr>
          <w:rFonts w:eastAsia="Times New Roman" w:cstheme="minorHAnsi"/>
          <w:lang w:eastAsia="fi-FI"/>
        </w:rPr>
        <w:t>vat vähäisiä</w:t>
      </w:r>
      <w:r w:rsidRPr="00EE6E0F">
        <w:rPr>
          <w:rFonts w:eastAsia="Times New Roman" w:cstheme="minorHAnsi"/>
          <w:lang w:eastAsia="fi-FI"/>
        </w:rPr>
        <w:t>. Rehevöitymisen yksittäinen suurin ongelma on fosfori ja lanta.</w:t>
      </w:r>
      <w:r w:rsidRPr="00EE6E0F">
        <w:rPr>
          <w:rFonts w:cstheme="minorHAnsi"/>
        </w:rPr>
        <w:t xml:space="preserve"> </w:t>
      </w:r>
      <w:r w:rsidRPr="00EE6E0F">
        <w:rPr>
          <w:rFonts w:eastAsia="Times New Roman" w:cstheme="minorHAnsi"/>
          <w:lang w:eastAsia="fi-FI"/>
        </w:rPr>
        <w:t xml:space="preserve">Lantavuoria syntyy eläintuotannosta, joka on keskittynyt </w:t>
      </w:r>
      <w:proofErr w:type="spellStart"/>
      <w:r w:rsidRPr="00EE6E0F">
        <w:rPr>
          <w:rFonts w:eastAsia="Times New Roman" w:cstheme="minorHAnsi"/>
          <w:lang w:eastAsia="fi-FI"/>
        </w:rPr>
        <w:t>Lounais</w:t>
      </w:r>
      <w:proofErr w:type="spellEnd"/>
      <w:r w:rsidRPr="00EE6E0F">
        <w:rPr>
          <w:rFonts w:eastAsia="Times New Roman" w:cstheme="minorHAnsi"/>
          <w:lang w:eastAsia="fi-FI"/>
        </w:rPr>
        <w:t>- ja Länsi-Suomeen. Ongelma on suurempi sika- ja broileripuolella, jonka tuotanto ja fosforirikas lanta on myös keskittynyt rannikolle. Lannan varastointi, käsittely ja kuljetus kohdennettuihin ravinneköyhille tiloille ja lohkoille on kuitenkin hankalaa ja kallista</w:t>
      </w:r>
      <w:r w:rsidR="00C20A69">
        <w:rPr>
          <w:rFonts w:eastAsia="Times New Roman" w:cstheme="minorHAnsi"/>
          <w:lang w:eastAsia="fi-FI"/>
        </w:rPr>
        <w:t>. K</w:t>
      </w:r>
      <w:r w:rsidRPr="00EE6E0F">
        <w:rPr>
          <w:rFonts w:eastAsia="Times New Roman" w:cstheme="minorHAnsi"/>
          <w:lang w:eastAsia="fi-FI"/>
        </w:rPr>
        <w:t>einolannoitus tulee viljelijälle edullisemmaksi. Viime vuosina on kuitenkin nähty ilahd</w:t>
      </w:r>
      <w:r w:rsidR="00C20A69">
        <w:rPr>
          <w:rFonts w:eastAsia="Times New Roman" w:cstheme="minorHAnsi"/>
          <w:lang w:eastAsia="fi-FI"/>
        </w:rPr>
        <w:t>uttavasti</w:t>
      </w:r>
      <w:r w:rsidRPr="00EE6E0F">
        <w:rPr>
          <w:rFonts w:eastAsia="Times New Roman" w:cstheme="minorHAnsi"/>
          <w:lang w:eastAsia="fi-FI"/>
        </w:rPr>
        <w:t xml:space="preserve"> viljelijöitä, jotka</w:t>
      </w:r>
      <w:r w:rsidR="00C20A69">
        <w:rPr>
          <w:rFonts w:eastAsia="Times New Roman" w:cstheme="minorHAnsi"/>
          <w:lang w:eastAsia="fi-FI"/>
        </w:rPr>
        <w:t xml:space="preserve"> ovat</w:t>
      </w:r>
      <w:r w:rsidRPr="00EE6E0F">
        <w:rPr>
          <w:rFonts w:eastAsia="Times New Roman" w:cstheme="minorHAnsi"/>
          <w:lang w:eastAsia="fi-FI"/>
        </w:rPr>
        <w:t xml:space="preserve"> lähte</w:t>
      </w:r>
      <w:r w:rsidR="00C20A69">
        <w:rPr>
          <w:rFonts w:eastAsia="Times New Roman" w:cstheme="minorHAnsi"/>
          <w:lang w:eastAsia="fi-FI"/>
        </w:rPr>
        <w:t>neet</w:t>
      </w:r>
      <w:r w:rsidRPr="00EE6E0F">
        <w:rPr>
          <w:rFonts w:eastAsia="Times New Roman" w:cstheme="minorHAnsi"/>
          <w:lang w:eastAsia="fi-FI"/>
        </w:rPr>
        <w:t xml:space="preserve"> ennakkoluulottomasti testaamaan uusia keinoja parantaa peltojensa tuottavuutta ja </w:t>
      </w:r>
      <w:r w:rsidR="00C20A69">
        <w:rPr>
          <w:rFonts w:eastAsia="Times New Roman" w:cstheme="minorHAnsi"/>
          <w:lang w:eastAsia="fi-FI"/>
        </w:rPr>
        <w:t xml:space="preserve">samalla </w:t>
      </w:r>
      <w:r w:rsidRPr="00EE6E0F">
        <w:rPr>
          <w:rFonts w:eastAsia="Times New Roman" w:cstheme="minorHAnsi"/>
          <w:lang w:eastAsia="fi-FI"/>
        </w:rPr>
        <w:t>minimoida niiden vesistövaikutuksia. Maatalouden hajakuormituksen perussyiden ratkomiseen tarvitaankin uudenlaista ajattelua ja uusia tekijöitä.</w:t>
      </w:r>
    </w:p>
    <w:p w14:paraId="57AA8A10" w14:textId="52F5A96D" w:rsidR="00C20A69" w:rsidRDefault="00D03AC6" w:rsidP="00F64382">
      <w:pPr>
        <w:spacing w:before="100" w:beforeAutospacing="1" w:after="100" w:afterAutospacing="1"/>
        <w:rPr>
          <w:rFonts w:eastAsia="Times New Roman" w:cstheme="minorHAnsi"/>
          <w:lang w:eastAsia="fi-FI"/>
        </w:rPr>
      </w:pPr>
      <w:r>
        <w:rPr>
          <w:rFonts w:eastAsia="Times New Roman" w:cstheme="minorHAnsi"/>
          <w:lang w:eastAsia="fi-FI"/>
        </w:rPr>
        <w:t>Vesiensuojelun tehostamisohjelma 2019-2023 on jo osaltaan tehostanut toimia ja lisännyt tutkimusta ja seurantaa, erityisesti maatalouden ravinnepäästöjen osalta.</w:t>
      </w:r>
      <w:r w:rsidR="00C20A69">
        <w:rPr>
          <w:rFonts w:eastAsia="Times New Roman" w:cstheme="minorHAnsi"/>
          <w:lang w:eastAsia="fi-FI"/>
        </w:rPr>
        <w:t xml:space="preserve"> </w:t>
      </w:r>
      <w:r w:rsidR="00F64382" w:rsidRPr="00EE6E0F">
        <w:rPr>
          <w:rFonts w:eastAsia="Times New Roman" w:cstheme="minorHAnsi"/>
          <w:lang w:eastAsia="fi-FI"/>
        </w:rPr>
        <w:t xml:space="preserve">Peltojen kipsikäsittely on erityisen tehokas ja edullinen maatalouden kuormituksen nopeassa leikkaamisessa: kipsi vähentää peltojen fosfori- ja kiintoainesvalumaa välittömästi noin 50 %. Koska raaka-aineena käytetään kierrätyskipsiä lannoiteteollisuudesta, toimi on myös kustannustehokas verrattuna kaikkiin muihin mahdollisuuksiin leikata hajakuormitusta. </w:t>
      </w:r>
      <w:r w:rsidR="00C20A69">
        <w:rPr>
          <w:rFonts w:eastAsia="Times New Roman" w:cstheme="minorHAnsi"/>
          <w:lang w:eastAsia="fi-FI"/>
        </w:rPr>
        <w:t>Käsittelyn</w:t>
      </w:r>
      <w:r w:rsidR="00F64382" w:rsidRPr="00EE6E0F">
        <w:rPr>
          <w:rFonts w:eastAsia="Times New Roman" w:cstheme="minorHAnsi"/>
          <w:lang w:eastAsia="fi-FI"/>
        </w:rPr>
        <w:t xml:space="preserve"> vaikutus kestää </w:t>
      </w:r>
      <w:r w:rsidR="00C20A69">
        <w:rPr>
          <w:rFonts w:eastAsia="Times New Roman" w:cstheme="minorHAnsi"/>
          <w:lang w:eastAsia="fi-FI"/>
        </w:rPr>
        <w:t xml:space="preserve">noin </w:t>
      </w:r>
      <w:r w:rsidR="00F64382" w:rsidRPr="00EE6E0F">
        <w:rPr>
          <w:rFonts w:eastAsia="Times New Roman" w:cstheme="minorHAnsi"/>
          <w:lang w:eastAsia="fi-FI"/>
        </w:rPr>
        <w:t xml:space="preserve">viisi vuotta. Vuoden 2019 vesiensuojeluohjelmassa allokoitiin 22 miljoonaa euroa KIPSI-hankkeeseen. </w:t>
      </w:r>
      <w:r w:rsidR="00C20A69">
        <w:rPr>
          <w:rFonts w:eastAsia="Times New Roman" w:cstheme="minorHAnsi"/>
          <w:lang w:eastAsia="fi-FI"/>
        </w:rPr>
        <w:t>H</w:t>
      </w:r>
      <w:r w:rsidR="00F64382" w:rsidRPr="00EE6E0F">
        <w:rPr>
          <w:rFonts w:eastAsia="Times New Roman" w:cstheme="minorHAnsi"/>
          <w:lang w:eastAsia="fi-FI"/>
        </w:rPr>
        <w:t xml:space="preserve">anke on parhaillaan käynnissä Saaristomeren valuma-alueella Varsinais-Suomen </w:t>
      </w:r>
      <w:proofErr w:type="spellStart"/>
      <w:r w:rsidR="00F64382" w:rsidRPr="00EE6E0F">
        <w:rPr>
          <w:rFonts w:eastAsia="Times New Roman" w:cstheme="minorHAnsi"/>
          <w:lang w:eastAsia="fi-FI"/>
        </w:rPr>
        <w:t>ELY</w:t>
      </w:r>
      <w:r w:rsidR="00C20A69">
        <w:rPr>
          <w:rFonts w:eastAsia="Times New Roman" w:cstheme="minorHAnsi"/>
          <w:lang w:eastAsia="fi-FI"/>
        </w:rPr>
        <w:t>:</w:t>
      </w:r>
      <w:r w:rsidR="00F64382" w:rsidRPr="00EE6E0F">
        <w:rPr>
          <w:rFonts w:eastAsia="Times New Roman" w:cstheme="minorHAnsi"/>
          <w:lang w:eastAsia="fi-FI"/>
        </w:rPr>
        <w:t>n</w:t>
      </w:r>
      <w:proofErr w:type="spellEnd"/>
      <w:r w:rsidR="00F64382" w:rsidRPr="00EE6E0F">
        <w:rPr>
          <w:rFonts w:eastAsia="Times New Roman" w:cstheme="minorHAnsi"/>
          <w:lang w:eastAsia="fi-FI"/>
        </w:rPr>
        <w:t xml:space="preserve"> johtamana. Tavoitteena on käsitellä </w:t>
      </w:r>
      <w:r w:rsidR="00C20A69">
        <w:rPr>
          <w:rFonts w:eastAsia="Times New Roman" w:cstheme="minorHAnsi"/>
          <w:lang w:eastAsia="fi-FI"/>
        </w:rPr>
        <w:t xml:space="preserve">peltoja </w:t>
      </w:r>
      <w:r>
        <w:rPr>
          <w:rFonts w:eastAsia="Times New Roman" w:cstheme="minorHAnsi"/>
          <w:lang w:eastAsia="fi-FI"/>
        </w:rPr>
        <w:t xml:space="preserve">yli </w:t>
      </w:r>
      <w:r w:rsidR="00F64382" w:rsidRPr="00EE6E0F">
        <w:rPr>
          <w:rFonts w:eastAsia="Times New Roman" w:cstheme="minorHAnsi"/>
          <w:lang w:eastAsia="fi-FI"/>
        </w:rPr>
        <w:t>6</w:t>
      </w:r>
      <w:r>
        <w:rPr>
          <w:rFonts w:eastAsia="Times New Roman" w:cstheme="minorHAnsi"/>
          <w:lang w:eastAsia="fi-FI"/>
        </w:rPr>
        <w:t>0</w:t>
      </w:r>
      <w:r w:rsidR="00F64382" w:rsidRPr="00EE6E0F">
        <w:rPr>
          <w:rFonts w:eastAsia="Times New Roman" w:cstheme="minorHAnsi"/>
          <w:lang w:eastAsia="fi-FI"/>
        </w:rPr>
        <w:t> </w:t>
      </w:r>
      <w:r>
        <w:rPr>
          <w:rFonts w:eastAsia="Times New Roman" w:cstheme="minorHAnsi"/>
          <w:lang w:eastAsia="fi-FI"/>
        </w:rPr>
        <w:t>0</w:t>
      </w:r>
      <w:r w:rsidR="00F64382" w:rsidRPr="00EE6E0F">
        <w:rPr>
          <w:rFonts w:eastAsia="Times New Roman" w:cstheme="minorHAnsi"/>
          <w:lang w:eastAsia="fi-FI"/>
        </w:rPr>
        <w:t>00 hehtaaria</w:t>
      </w:r>
      <w:r>
        <w:rPr>
          <w:rFonts w:eastAsia="Times New Roman" w:cstheme="minorHAnsi"/>
          <w:lang w:eastAsia="fi-FI"/>
        </w:rPr>
        <w:t xml:space="preserve"> ja </w:t>
      </w:r>
      <w:r w:rsidR="00C20A69">
        <w:rPr>
          <w:rFonts w:eastAsia="Times New Roman" w:cstheme="minorHAnsi"/>
          <w:lang w:eastAsia="fi-FI"/>
        </w:rPr>
        <w:t xml:space="preserve">saavuttaa </w:t>
      </w:r>
      <w:r>
        <w:rPr>
          <w:rFonts w:eastAsia="Times New Roman" w:cstheme="minorHAnsi"/>
          <w:lang w:eastAsia="fi-FI"/>
        </w:rPr>
        <w:t xml:space="preserve">44 tonnin fosforikuormituksen vähentäminen. Varsinais-Suomessa peltoja on </w:t>
      </w:r>
      <w:r w:rsidR="005F6BEF">
        <w:rPr>
          <w:rFonts w:eastAsia="Times New Roman" w:cstheme="minorHAnsi"/>
          <w:lang w:eastAsia="fi-FI"/>
        </w:rPr>
        <w:t xml:space="preserve">jo </w:t>
      </w:r>
      <w:r>
        <w:rPr>
          <w:rFonts w:eastAsia="Times New Roman" w:cstheme="minorHAnsi"/>
          <w:lang w:eastAsia="fi-FI"/>
        </w:rPr>
        <w:t>käsitelty 9000 hehtaaria.</w:t>
      </w:r>
      <w:r w:rsidR="00F64382" w:rsidRPr="00EE6E0F">
        <w:rPr>
          <w:rFonts w:eastAsia="Times New Roman" w:cstheme="minorHAnsi"/>
          <w:lang w:eastAsia="fi-FI"/>
        </w:rPr>
        <w:t xml:space="preserve"> Myös EU:n elpymisrahoista on allokoitu lisärahoitusta Saaristomeren alueen peltojen kipsikäsittelyyn,</w:t>
      </w:r>
      <w:r w:rsidR="00C20A69">
        <w:rPr>
          <w:rFonts w:eastAsia="Times New Roman" w:cstheme="minorHAnsi"/>
          <w:lang w:eastAsia="fi-FI"/>
        </w:rPr>
        <w:t xml:space="preserve"> mutta</w:t>
      </w:r>
      <w:r w:rsidR="00F64382" w:rsidRPr="00EE6E0F">
        <w:rPr>
          <w:rFonts w:eastAsia="Times New Roman" w:cstheme="minorHAnsi"/>
          <w:lang w:eastAsia="fi-FI"/>
        </w:rPr>
        <w:t xml:space="preserve"> jatkossakin tarvitaan EU-rahoitusta. Kipsi tulisi saada mukaan Suomen maaseutuohjelmaan uudella EU-ohjelmakaudella sisällytettäväksi ei-tuotannollisten tukien järjestelmään. Jos kipsikäsittelylle saataisiin EU-tukea, viljelijät voisivat hankkia kipsin, kuljetuksen ja levityksen helposti maatalouskaupan kautta ja EU kompensoisi toimen sen valinneille. </w:t>
      </w:r>
    </w:p>
    <w:p w14:paraId="10B9F677" w14:textId="77777777" w:rsidR="00513E8E" w:rsidRDefault="00513E8E" w:rsidP="00C20A69">
      <w:pPr>
        <w:rPr>
          <w:rFonts w:cstheme="minorHAnsi"/>
          <w:b/>
          <w:bCs/>
        </w:rPr>
      </w:pPr>
    </w:p>
    <w:p w14:paraId="5ACCA6D9" w14:textId="52DD595C" w:rsidR="00C20A69" w:rsidRPr="00C20A69" w:rsidRDefault="00C20A69" w:rsidP="00C20A69">
      <w:pPr>
        <w:rPr>
          <w:rFonts w:cstheme="minorHAnsi"/>
          <w:b/>
          <w:bCs/>
        </w:rPr>
      </w:pPr>
      <w:r w:rsidRPr="00C20A69">
        <w:rPr>
          <w:rFonts w:cstheme="minorHAnsi"/>
          <w:b/>
          <w:bCs/>
        </w:rPr>
        <w:t>Valuma-aluepohjainen vesiensuojelutyö</w:t>
      </w:r>
    </w:p>
    <w:p w14:paraId="7829AA7F" w14:textId="0897676C" w:rsidR="00C20A69" w:rsidRPr="00EE6E0F" w:rsidRDefault="00C20A69" w:rsidP="00C20A69">
      <w:pPr>
        <w:pStyle w:val="NormaaliWWW"/>
        <w:rPr>
          <w:rFonts w:asciiTheme="minorHAnsi" w:hAnsiTheme="minorHAnsi" w:cstheme="minorHAnsi"/>
        </w:rPr>
      </w:pPr>
      <w:r w:rsidRPr="00EE6E0F">
        <w:rPr>
          <w:rFonts w:asciiTheme="minorHAnsi" w:hAnsiTheme="minorHAnsi" w:cstheme="minorHAnsi"/>
        </w:rPr>
        <w:t>Hallinnon tulee tukea valuma-aluepohjais</w:t>
      </w:r>
      <w:r w:rsidR="005F6BEF">
        <w:rPr>
          <w:rFonts w:asciiTheme="minorHAnsi" w:hAnsiTheme="minorHAnsi" w:cstheme="minorHAnsi"/>
        </w:rPr>
        <w:t>t</w:t>
      </w:r>
      <w:r w:rsidRPr="00EE6E0F">
        <w:rPr>
          <w:rFonts w:asciiTheme="minorHAnsi" w:hAnsiTheme="minorHAnsi" w:cstheme="minorHAnsi"/>
        </w:rPr>
        <w:t>a suunnittelua ja kokonaisprojekteja, joissa ennallistetaan merenlahtia, vedenalaista</w:t>
      </w:r>
      <w:r w:rsidR="005F6BEF">
        <w:rPr>
          <w:rFonts w:asciiTheme="minorHAnsi" w:hAnsiTheme="minorHAnsi" w:cstheme="minorHAnsi"/>
        </w:rPr>
        <w:t xml:space="preserve"> luontoa</w:t>
      </w:r>
      <w:r w:rsidRPr="00EE6E0F">
        <w:rPr>
          <w:rFonts w:asciiTheme="minorHAnsi" w:hAnsiTheme="minorHAnsi" w:cstheme="minorHAnsi"/>
        </w:rPr>
        <w:t>, soita, metsiä ja erilaisia pienvesiä, kuten puroja osana kokonaisia valuma-alueita. Valuma-alueen toiminnoilla ja luonnonympäristöjen ennallistamisella on suuri merkitys lähivesien ja</w:t>
      </w:r>
      <w:r>
        <w:rPr>
          <w:rFonts w:asciiTheme="minorHAnsi" w:hAnsiTheme="minorHAnsi" w:cstheme="minorHAnsi"/>
        </w:rPr>
        <w:t xml:space="preserve"> lopulta</w:t>
      </w:r>
      <w:r w:rsidRPr="00EE6E0F">
        <w:rPr>
          <w:rFonts w:asciiTheme="minorHAnsi" w:hAnsiTheme="minorHAnsi" w:cstheme="minorHAnsi"/>
        </w:rPr>
        <w:t xml:space="preserve"> Itämeren kunnolle. </w:t>
      </w:r>
    </w:p>
    <w:p w14:paraId="7685031A" w14:textId="77777777" w:rsidR="00513E8E" w:rsidRDefault="00513E8E" w:rsidP="00C20A69">
      <w:pPr>
        <w:pStyle w:val="NormaaliWWW"/>
        <w:rPr>
          <w:rFonts w:asciiTheme="minorHAnsi" w:hAnsiTheme="minorHAnsi" w:cstheme="minorHAnsi"/>
          <w:b/>
          <w:bCs/>
        </w:rPr>
      </w:pPr>
    </w:p>
    <w:p w14:paraId="717EB7E7" w14:textId="4930F71E" w:rsidR="00C20A69" w:rsidRPr="00C20A69" w:rsidRDefault="00C20A69" w:rsidP="00C20A69">
      <w:pPr>
        <w:pStyle w:val="NormaaliWWW"/>
        <w:rPr>
          <w:rFonts w:asciiTheme="minorHAnsi" w:hAnsiTheme="minorHAnsi" w:cstheme="minorHAnsi"/>
          <w:b/>
          <w:bCs/>
        </w:rPr>
      </w:pPr>
      <w:r w:rsidRPr="00C20A69">
        <w:rPr>
          <w:rFonts w:asciiTheme="minorHAnsi" w:hAnsiTheme="minorHAnsi" w:cstheme="minorHAnsi"/>
          <w:b/>
          <w:bCs/>
        </w:rPr>
        <w:t>Kiertotalous osana vesien- ja merenhoitoa</w:t>
      </w:r>
    </w:p>
    <w:p w14:paraId="25621D2B" w14:textId="16CD1048" w:rsidR="00C20A69" w:rsidRDefault="00C20A69" w:rsidP="00C20A69">
      <w:pPr>
        <w:spacing w:after="180" w:line="300" w:lineRule="atLeast"/>
        <w:rPr>
          <w:rFonts w:eastAsia="Times New Roman" w:cstheme="minorHAnsi"/>
          <w:color w:val="010101"/>
          <w:lang w:eastAsia="fi-FI"/>
        </w:rPr>
      </w:pPr>
      <w:r>
        <w:rPr>
          <w:rFonts w:eastAsia="Times New Roman" w:cstheme="minorHAnsi"/>
          <w:color w:val="010101"/>
          <w:lang w:eastAsia="fi-FI"/>
        </w:rPr>
        <w:t>Sitra on edistänyt kiertotalout</w:t>
      </w:r>
      <w:r w:rsidR="005F6BEF">
        <w:rPr>
          <w:rFonts w:eastAsia="Times New Roman" w:cstheme="minorHAnsi"/>
          <w:color w:val="010101"/>
          <w:lang w:eastAsia="fi-FI"/>
        </w:rPr>
        <w:t xml:space="preserve">ta </w:t>
      </w:r>
      <w:r w:rsidRPr="00EE6E0F">
        <w:rPr>
          <w:rFonts w:eastAsia="Times New Roman" w:cstheme="minorHAnsi"/>
          <w:color w:val="010101"/>
          <w:lang w:eastAsia="fi-FI"/>
        </w:rPr>
        <w:t>laatimalla ensimmäisen kansallisen kiertotaloustiekartan jo vuonna 2016 ja  Työ- ja elinkeinoministeriö sekä Ympäristöministeriö julkaisi kiertotalouden strategisen ohjelman alkuvuodesta 2021. Valtioneuvosto teki 8.4.2021 periaatepäätöksen kiertotalouden edistämisestä, minkä seurauksena Ympäristöministeriö alkaa koordinoida vähähiilisen kiertotaloussopimuksen laatimista. Varsinais-Suomi on ollut jo aktiivinen maakunta kiertotalouden edistämisessä</w:t>
      </w:r>
      <w:r>
        <w:rPr>
          <w:rFonts w:eastAsia="Times New Roman" w:cstheme="minorHAnsi"/>
          <w:color w:val="010101"/>
          <w:lang w:eastAsia="fi-FI"/>
        </w:rPr>
        <w:t xml:space="preserve"> esimerkiksi</w:t>
      </w:r>
      <w:r w:rsidRPr="00EE6E0F">
        <w:rPr>
          <w:rFonts w:eastAsia="Times New Roman" w:cstheme="minorHAnsi"/>
          <w:color w:val="010101"/>
          <w:lang w:eastAsia="fi-FI"/>
        </w:rPr>
        <w:t xml:space="preserve"> </w:t>
      </w:r>
      <w:proofErr w:type="spellStart"/>
      <w:r w:rsidRPr="00EE6E0F">
        <w:rPr>
          <w:rFonts w:eastAsia="Times New Roman" w:cstheme="minorHAnsi"/>
          <w:color w:val="010101"/>
          <w:lang w:eastAsia="fi-FI"/>
        </w:rPr>
        <w:t>CarbonWise</w:t>
      </w:r>
      <w:proofErr w:type="spellEnd"/>
      <w:r w:rsidRPr="00EE6E0F">
        <w:rPr>
          <w:rFonts w:eastAsia="Times New Roman" w:cstheme="minorHAnsi"/>
          <w:color w:val="010101"/>
          <w:lang w:eastAsia="fi-FI"/>
        </w:rPr>
        <w:t xml:space="preserve">-hankkeessa. </w:t>
      </w:r>
      <w:r w:rsidRPr="00EE6E0F">
        <w:rPr>
          <w:rFonts w:cstheme="minorHAnsi"/>
          <w:color w:val="010101"/>
        </w:rPr>
        <w:t>K</w:t>
      </w:r>
      <w:r w:rsidRPr="00EE6E0F">
        <w:rPr>
          <w:rFonts w:eastAsia="Times New Roman" w:cstheme="minorHAnsi"/>
          <w:color w:val="010101"/>
          <w:lang w:eastAsia="fi-FI"/>
        </w:rPr>
        <w:t xml:space="preserve">iertotaloutta </w:t>
      </w:r>
      <w:r w:rsidRPr="00EE6E0F">
        <w:rPr>
          <w:rFonts w:cstheme="minorHAnsi"/>
          <w:color w:val="010101"/>
        </w:rPr>
        <w:t xml:space="preserve">tuleekin kehittää niin, että </w:t>
      </w:r>
      <w:r w:rsidRPr="00EE6E0F">
        <w:rPr>
          <w:rFonts w:eastAsia="Times New Roman" w:cstheme="minorHAnsi"/>
          <w:color w:val="010101"/>
          <w:lang w:eastAsia="fi-FI"/>
        </w:rPr>
        <w:t>talous ei enää jatko</w:t>
      </w:r>
      <w:r w:rsidR="005F6BEF">
        <w:rPr>
          <w:rFonts w:eastAsia="Times New Roman" w:cstheme="minorHAnsi"/>
          <w:color w:val="010101"/>
          <w:lang w:eastAsia="fi-FI"/>
        </w:rPr>
        <w:t>ssa perustuisi</w:t>
      </w:r>
      <w:r w:rsidRPr="00EE6E0F">
        <w:rPr>
          <w:rFonts w:eastAsia="Times New Roman" w:cstheme="minorHAnsi"/>
          <w:color w:val="010101"/>
          <w:lang w:eastAsia="fi-FI"/>
        </w:rPr>
        <w:t xml:space="preserve"> luonnonvarojen kasvavaan kulutukseen</w:t>
      </w:r>
      <w:r w:rsidRPr="00EE6E0F">
        <w:rPr>
          <w:rFonts w:cstheme="minorHAnsi"/>
          <w:color w:val="010101"/>
        </w:rPr>
        <w:t xml:space="preserve"> sekä vesien ja meren tilan heikentämiseen</w:t>
      </w:r>
      <w:r w:rsidRPr="00EE6E0F">
        <w:rPr>
          <w:rFonts w:eastAsia="Times New Roman" w:cstheme="minorHAnsi"/>
          <w:color w:val="010101"/>
          <w:lang w:eastAsia="fi-FI"/>
        </w:rPr>
        <w:t>. On siis panostettava hyödykkeiden ja materiaalien kiertoon, jakamiseen ja palveluihin, ja kaiken tämän on tapahduttava luontoa vahvistamalla eli mahdollisimman pienillä ympäristö- ja ilmastovaikutuksilla. Toistaiseksi rajat ovat ylittymässä niin ilmastonmuutoksen, monimuotoisuuden heikkenemisen, maankäytön muutosten kuin typen ja fosforin kierron osalta</w:t>
      </w:r>
      <w:r>
        <w:rPr>
          <w:rFonts w:eastAsia="Times New Roman" w:cstheme="minorHAnsi"/>
          <w:color w:val="010101"/>
          <w:lang w:eastAsia="fi-FI"/>
        </w:rPr>
        <w:t>.</w:t>
      </w:r>
      <w:r w:rsidRPr="00EE6E0F">
        <w:rPr>
          <w:rFonts w:eastAsia="Times New Roman" w:cstheme="minorHAnsi"/>
          <w:color w:val="010101"/>
          <w:lang w:eastAsia="fi-FI"/>
        </w:rPr>
        <w:t xml:space="preserve"> </w:t>
      </w:r>
    </w:p>
    <w:p w14:paraId="765C4CAB" w14:textId="3F3B6DE1" w:rsidR="00911D66" w:rsidRPr="00EE6E0F" w:rsidRDefault="009530A4" w:rsidP="00EE6E0F">
      <w:pPr>
        <w:spacing w:before="100" w:beforeAutospacing="1" w:after="100" w:afterAutospacing="1"/>
        <w:rPr>
          <w:rFonts w:cstheme="minorHAnsi"/>
        </w:rPr>
      </w:pPr>
      <w:r w:rsidRPr="00EE6E0F">
        <w:rPr>
          <w:rFonts w:cstheme="minorHAnsi"/>
        </w:rPr>
        <w:t>Luonnonsuojelupiiri muistuttaa, että toimenpiteiden osalta henkilöstöresurssien turvaami</w:t>
      </w:r>
      <w:r w:rsidR="005F6BEF">
        <w:rPr>
          <w:rFonts w:cstheme="minorHAnsi"/>
        </w:rPr>
        <w:t>n</w:t>
      </w:r>
      <w:r w:rsidRPr="00EE6E0F">
        <w:rPr>
          <w:rFonts w:cstheme="minorHAnsi"/>
        </w:rPr>
        <w:t xml:space="preserve">en ja koulutus ovat avainasemassa. Toimijoiden osalta asiantuntijuutta tulee tukea ja käytännön töihin saada pitkäaikaisia osaajia ja kouluttajia. Rahoitus tulee turvata pitkällä aikavälillä eikä kaikkia toimia voi laskea hankkeiden ja ostopalvelujen varaan, </w:t>
      </w:r>
      <w:r w:rsidR="00C20A69">
        <w:rPr>
          <w:rFonts w:cstheme="minorHAnsi"/>
        </w:rPr>
        <w:t>jotka kuitenkin</w:t>
      </w:r>
      <w:r w:rsidRPr="00EE6E0F">
        <w:rPr>
          <w:rFonts w:cstheme="minorHAnsi"/>
        </w:rPr>
        <w:t xml:space="preserve"> tukevat muuta pitkäjänteistä Itämeren ja sen suojelun hyväksi tehtävää työtä. </w:t>
      </w:r>
    </w:p>
    <w:p w14:paraId="2B78B622" w14:textId="13555B0F" w:rsidR="00C20A69" w:rsidRPr="00EE6E0F" w:rsidRDefault="00911D66" w:rsidP="00911D66">
      <w:pPr>
        <w:shd w:val="clear" w:color="auto" w:fill="FFFFFF"/>
        <w:spacing w:after="225"/>
        <w:rPr>
          <w:rFonts w:eastAsia="Times New Roman" w:cstheme="minorHAnsi"/>
          <w:bCs/>
          <w:color w:val="000000"/>
          <w:lang w:eastAsia="fi-FI"/>
        </w:rPr>
      </w:pPr>
      <w:r w:rsidRPr="00EE6E0F">
        <w:rPr>
          <w:rFonts w:eastAsia="Times New Roman" w:cstheme="minorHAnsi"/>
          <w:bCs/>
          <w:color w:val="000000"/>
          <w:lang w:eastAsia="fi-FI"/>
        </w:rPr>
        <w:t>Tärke</w:t>
      </w:r>
      <w:r w:rsidR="005F6BEF">
        <w:rPr>
          <w:rFonts w:eastAsia="Times New Roman" w:cstheme="minorHAnsi"/>
          <w:bCs/>
          <w:color w:val="000000"/>
          <w:lang w:eastAsia="fi-FI"/>
        </w:rPr>
        <w:t>itä</w:t>
      </w:r>
      <w:r w:rsidRPr="00EE6E0F">
        <w:rPr>
          <w:rFonts w:eastAsia="Times New Roman" w:cstheme="minorHAnsi"/>
          <w:bCs/>
          <w:color w:val="000000"/>
          <w:lang w:eastAsia="fi-FI"/>
        </w:rPr>
        <w:t xml:space="preserve"> suojelun toimenpi</w:t>
      </w:r>
      <w:r w:rsidR="005F6BEF">
        <w:rPr>
          <w:rFonts w:eastAsia="Times New Roman" w:cstheme="minorHAnsi"/>
          <w:bCs/>
          <w:color w:val="000000"/>
          <w:lang w:eastAsia="fi-FI"/>
        </w:rPr>
        <w:t>teitä ovat</w:t>
      </w:r>
      <w:r w:rsidRPr="00EE6E0F">
        <w:rPr>
          <w:rFonts w:eastAsia="Times New Roman" w:cstheme="minorHAnsi"/>
          <w:bCs/>
          <w:color w:val="000000"/>
          <w:lang w:eastAsia="fi-FI"/>
        </w:rPr>
        <w:t xml:space="preserve"> merikansallispuistojen laajen</w:t>
      </w:r>
      <w:r w:rsidR="005F6BEF">
        <w:rPr>
          <w:rFonts w:eastAsia="Times New Roman" w:cstheme="minorHAnsi"/>
          <w:bCs/>
          <w:color w:val="000000"/>
          <w:lang w:eastAsia="fi-FI"/>
        </w:rPr>
        <w:t>taminen</w:t>
      </w:r>
      <w:r w:rsidRPr="00EE6E0F">
        <w:rPr>
          <w:rFonts w:eastAsia="Times New Roman" w:cstheme="minorHAnsi"/>
          <w:bCs/>
          <w:color w:val="000000"/>
          <w:lang w:eastAsia="fi-FI"/>
        </w:rPr>
        <w:t xml:space="preserve"> ja muut uudet mere</w:t>
      </w:r>
      <w:r w:rsidR="00EE6E0F">
        <w:rPr>
          <w:rFonts w:eastAsia="Times New Roman" w:cstheme="minorHAnsi"/>
          <w:bCs/>
          <w:color w:val="000000"/>
          <w:lang w:eastAsia="fi-FI"/>
        </w:rPr>
        <w:t>lliset</w:t>
      </w:r>
      <w:r w:rsidRPr="00EE6E0F">
        <w:rPr>
          <w:rFonts w:eastAsia="Times New Roman" w:cstheme="minorHAnsi"/>
          <w:bCs/>
          <w:color w:val="000000"/>
          <w:lang w:eastAsia="fi-FI"/>
        </w:rPr>
        <w:t xml:space="preserve"> suojelualueet. Tähän liitty</w:t>
      </w:r>
      <w:r w:rsidR="005F6BEF">
        <w:rPr>
          <w:rFonts w:eastAsia="Times New Roman" w:cstheme="minorHAnsi"/>
          <w:bCs/>
          <w:color w:val="000000"/>
          <w:lang w:eastAsia="fi-FI"/>
        </w:rPr>
        <w:t>vät</w:t>
      </w:r>
      <w:r w:rsidRPr="00EE6E0F">
        <w:rPr>
          <w:rFonts w:eastAsia="Times New Roman" w:cstheme="minorHAnsi"/>
          <w:bCs/>
          <w:color w:val="000000"/>
          <w:lang w:eastAsia="fi-FI"/>
        </w:rPr>
        <w:t xml:space="preserve"> alueiden hoito- ja käyttösuunnitelmat</w:t>
      </w:r>
      <w:r w:rsidR="00C20A69">
        <w:rPr>
          <w:rFonts w:eastAsia="Times New Roman" w:cstheme="minorHAnsi"/>
          <w:bCs/>
          <w:color w:val="000000"/>
          <w:lang w:eastAsia="fi-FI"/>
        </w:rPr>
        <w:t xml:space="preserve">, </w:t>
      </w:r>
      <w:r w:rsidRPr="00EE6E0F">
        <w:rPr>
          <w:rFonts w:eastAsia="Times New Roman" w:cstheme="minorHAnsi"/>
          <w:bCs/>
          <w:color w:val="000000"/>
          <w:lang w:eastAsia="fi-FI"/>
        </w:rPr>
        <w:t>elinympär</w:t>
      </w:r>
      <w:r w:rsidR="00EE6E0F">
        <w:rPr>
          <w:rFonts w:eastAsia="Times New Roman" w:cstheme="minorHAnsi"/>
          <w:bCs/>
          <w:color w:val="000000"/>
          <w:lang w:eastAsia="fi-FI"/>
        </w:rPr>
        <w:t>ist</w:t>
      </w:r>
      <w:r w:rsidRPr="00EE6E0F">
        <w:rPr>
          <w:rFonts w:eastAsia="Times New Roman" w:cstheme="minorHAnsi"/>
          <w:bCs/>
          <w:color w:val="000000"/>
          <w:lang w:eastAsia="fi-FI"/>
        </w:rPr>
        <w:t xml:space="preserve">öjen ja lajien kartoitukset ja laskennat sekä merenalaisen luonnon inventoinnit. </w:t>
      </w:r>
      <w:r w:rsidR="00C20A69">
        <w:rPr>
          <w:rFonts w:eastAsia="Times New Roman" w:cstheme="minorHAnsi"/>
          <w:bCs/>
          <w:color w:val="000000"/>
          <w:lang w:eastAsia="fi-FI"/>
        </w:rPr>
        <w:t xml:space="preserve">Resurssit niiden toteuttamiseksi </w:t>
      </w:r>
      <w:r w:rsidRPr="00EE6E0F">
        <w:rPr>
          <w:rFonts w:eastAsia="Times New Roman" w:cstheme="minorHAnsi"/>
          <w:bCs/>
          <w:color w:val="000000"/>
          <w:lang w:eastAsia="fi-FI"/>
        </w:rPr>
        <w:t>tulee turvata.</w:t>
      </w:r>
    </w:p>
    <w:p w14:paraId="6DD6C18A" w14:textId="77777777" w:rsidR="00513E8E" w:rsidRDefault="00513E8E" w:rsidP="000645DB">
      <w:pPr>
        <w:spacing w:before="100" w:beforeAutospacing="1" w:after="100" w:afterAutospacing="1"/>
        <w:rPr>
          <w:rFonts w:cstheme="minorHAnsi"/>
          <w:b/>
          <w:bCs/>
        </w:rPr>
      </w:pPr>
    </w:p>
    <w:p w14:paraId="6BC66076" w14:textId="67D4E80A" w:rsidR="00911D66" w:rsidRPr="00C20A69" w:rsidRDefault="00911D66" w:rsidP="000645DB">
      <w:pPr>
        <w:spacing w:before="100" w:beforeAutospacing="1" w:after="100" w:afterAutospacing="1"/>
        <w:rPr>
          <w:rFonts w:cstheme="minorHAnsi"/>
          <w:b/>
          <w:bCs/>
        </w:rPr>
      </w:pPr>
      <w:r w:rsidRPr="00C20A69">
        <w:rPr>
          <w:rFonts w:cstheme="minorHAnsi"/>
          <w:b/>
          <w:bCs/>
        </w:rPr>
        <w:t>Kansalaishav</w:t>
      </w:r>
      <w:r w:rsidR="00EE6E0F" w:rsidRPr="00C20A69">
        <w:rPr>
          <w:rFonts w:cstheme="minorHAnsi"/>
          <w:b/>
          <w:bCs/>
        </w:rPr>
        <w:t>a</w:t>
      </w:r>
      <w:r w:rsidRPr="00C20A69">
        <w:rPr>
          <w:rFonts w:cstheme="minorHAnsi"/>
          <w:b/>
          <w:bCs/>
        </w:rPr>
        <w:t>innot</w:t>
      </w:r>
    </w:p>
    <w:p w14:paraId="468B8E65" w14:textId="377F3B57" w:rsidR="00BF678B" w:rsidRPr="00EE6E0F" w:rsidRDefault="000645DB" w:rsidP="000645DB">
      <w:pPr>
        <w:spacing w:before="100" w:beforeAutospacing="1" w:after="100" w:afterAutospacing="1"/>
        <w:rPr>
          <w:rFonts w:cstheme="minorHAnsi"/>
        </w:rPr>
      </w:pPr>
      <w:r w:rsidRPr="00EE6E0F">
        <w:rPr>
          <w:rFonts w:cstheme="minorHAnsi"/>
        </w:rPr>
        <w:t>Kansalaisten ja merellä liikkujien osallistaminen ja meren tilan ja lajitiedon, erityisesti indikaattorilajien kuten lintujen, meriajokas-, rakkolevä- ja ripsikellohavaintojen kerääminen</w:t>
      </w:r>
      <w:r w:rsidR="005A3510" w:rsidRPr="00EE6E0F">
        <w:rPr>
          <w:rFonts w:cstheme="minorHAnsi"/>
        </w:rPr>
        <w:t>, tarkistaminen</w:t>
      </w:r>
      <w:r w:rsidRPr="00EE6E0F">
        <w:rPr>
          <w:rFonts w:cstheme="minorHAnsi"/>
        </w:rPr>
        <w:t xml:space="preserve"> ja palaute on tärkeätä (vesi.fi, itämeri.fi, järviwiki, laji.fi, tiira.fi). </w:t>
      </w:r>
      <w:r w:rsidR="005A3510" w:rsidRPr="00EE6E0F">
        <w:rPr>
          <w:rFonts w:cstheme="minorHAnsi"/>
        </w:rPr>
        <w:t xml:space="preserve"> Avoin data herättää myös yleisön kiinnostusta. </w:t>
      </w:r>
      <w:r w:rsidR="00BF678B" w:rsidRPr="00EE6E0F">
        <w:rPr>
          <w:rFonts w:cstheme="minorHAnsi"/>
        </w:rPr>
        <w:t>Kaiken kaikkiaan meriluonnonkin osalta luontokadon pysäyttäminen vuoteen 2030 vaatii jo ehdotettujen toimenpiteiden lisäksi uusia toimia ohjelmakauden aikanakin</w:t>
      </w:r>
      <w:r w:rsidR="00E97EBF">
        <w:rPr>
          <w:rFonts w:cstheme="minorHAnsi"/>
        </w:rPr>
        <w:t xml:space="preserve">, esimerkiksi VELMU-inventointiohjelma auttaa tässä tavoitteessa. </w:t>
      </w:r>
      <w:r w:rsidR="00911D66" w:rsidRPr="00EE6E0F">
        <w:rPr>
          <w:rFonts w:cstheme="minorHAnsi"/>
        </w:rPr>
        <w:t>Leväseuranna</w:t>
      </w:r>
      <w:r w:rsidR="005F6BEF">
        <w:rPr>
          <w:rFonts w:cstheme="minorHAnsi"/>
        </w:rPr>
        <w:t>n</w:t>
      </w:r>
      <w:r w:rsidR="00EE6E0F">
        <w:rPr>
          <w:rFonts w:cstheme="minorHAnsi"/>
        </w:rPr>
        <w:t xml:space="preserve"> </w:t>
      </w:r>
      <w:r w:rsidR="00911D66" w:rsidRPr="00EE6E0F">
        <w:rPr>
          <w:rFonts w:cstheme="minorHAnsi"/>
        </w:rPr>
        <w:t>tun</w:t>
      </w:r>
      <w:r w:rsidR="00E97EBF">
        <w:rPr>
          <w:rFonts w:cstheme="minorHAnsi"/>
        </w:rPr>
        <w:t>nett</w:t>
      </w:r>
      <w:r w:rsidR="005F6BEF">
        <w:rPr>
          <w:rFonts w:cstheme="minorHAnsi"/>
        </w:rPr>
        <w:t>a</w:t>
      </w:r>
      <w:r w:rsidR="00E97EBF">
        <w:rPr>
          <w:rFonts w:cstheme="minorHAnsi"/>
        </w:rPr>
        <w:t>vuutta</w:t>
      </w:r>
      <w:r w:rsidR="00911D66" w:rsidRPr="00EE6E0F">
        <w:rPr>
          <w:rFonts w:cstheme="minorHAnsi"/>
        </w:rPr>
        <w:t xml:space="preserve"> voidaan </w:t>
      </w:r>
      <w:r w:rsidR="00EE6E0F">
        <w:rPr>
          <w:rFonts w:cstheme="minorHAnsi"/>
        </w:rPr>
        <w:t xml:space="preserve">myös </w:t>
      </w:r>
      <w:r w:rsidR="00911D66" w:rsidRPr="00EE6E0F">
        <w:rPr>
          <w:rFonts w:cstheme="minorHAnsi"/>
        </w:rPr>
        <w:t>parantaa.</w:t>
      </w:r>
      <w:r w:rsidR="00D03AC6">
        <w:rPr>
          <w:rFonts w:cstheme="minorHAnsi"/>
        </w:rPr>
        <w:t xml:space="preserve"> VELMU 2021-kampanja jatkaa aiempaa työtä.</w:t>
      </w:r>
    </w:p>
    <w:p w14:paraId="3C8FB33B" w14:textId="77777777" w:rsidR="00513E8E" w:rsidRDefault="00513E8E" w:rsidP="000645DB">
      <w:pPr>
        <w:spacing w:before="100" w:beforeAutospacing="1" w:after="100" w:afterAutospacing="1"/>
        <w:rPr>
          <w:rFonts w:cstheme="minorHAnsi"/>
          <w:b/>
          <w:bCs/>
        </w:rPr>
      </w:pPr>
    </w:p>
    <w:p w14:paraId="02E7C289" w14:textId="62CBB947" w:rsidR="00E36059" w:rsidRPr="00C20A69" w:rsidRDefault="00F64382" w:rsidP="000645DB">
      <w:pPr>
        <w:spacing w:before="100" w:beforeAutospacing="1" w:after="100" w:afterAutospacing="1"/>
        <w:rPr>
          <w:rFonts w:cstheme="minorHAnsi"/>
          <w:b/>
          <w:bCs/>
        </w:rPr>
      </w:pPr>
      <w:r w:rsidRPr="00C20A69">
        <w:rPr>
          <w:rFonts w:cstheme="minorHAnsi"/>
          <w:b/>
          <w:bCs/>
        </w:rPr>
        <w:t xml:space="preserve">Meren tila ja kalastus </w:t>
      </w:r>
    </w:p>
    <w:p w14:paraId="190003C8" w14:textId="01425E67" w:rsidR="00F64382" w:rsidRDefault="00E36059" w:rsidP="00F64382">
      <w:pPr>
        <w:spacing w:before="100" w:beforeAutospacing="1" w:after="100" w:afterAutospacing="1"/>
        <w:rPr>
          <w:rFonts w:eastAsia="Times New Roman" w:cstheme="minorHAnsi"/>
          <w:lang w:eastAsia="fi-FI"/>
        </w:rPr>
      </w:pPr>
      <w:r w:rsidRPr="00E36059">
        <w:rPr>
          <w:rFonts w:cstheme="minorHAnsi"/>
        </w:rPr>
        <w:t xml:space="preserve">Merenpohjan koskemattomuus ja elinympäristöjen tilan parantamisessa esitetään hyviä toimenpiteitä, mutta meren ruoppauksiin ja mereen sekä rantaviivaan läjitykseen tulee kiinnittää entistä enemmän huomiota ja rajoituksia. Rannikollamme tehdään tuhansia pieniä ruoppauksia suurempien väyläruoppausten lisäksi. Ruoppaukset vaikuttavat erityisesti kalojen ja muiden vesieliöiden lisääntymiseen sekä meriveden tilaan. </w:t>
      </w:r>
      <w:r w:rsidRPr="00E36059">
        <w:rPr>
          <w:rFonts w:eastAsia="Times New Roman" w:cstheme="minorHAnsi"/>
          <w:lang w:eastAsia="fi-FI"/>
        </w:rPr>
        <w:t>Myös l</w:t>
      </w:r>
      <w:r w:rsidR="00F64382" w:rsidRPr="00E36059">
        <w:rPr>
          <w:rFonts w:eastAsia="Times New Roman" w:cstheme="minorHAnsi"/>
          <w:lang w:eastAsia="fi-FI"/>
        </w:rPr>
        <w:t>isääntyvä sadanta ja virtaamat mereen ovat muuttamassa hitaasti rannikon läheisiä alueita yhä makeampaan suuntaan ja Pohjanmereltä tulevat suolaisen veden pulssit ovat epäsäännöllisiä ja toisaalta nostavat ravinteita syvänteiden pohjilta.</w:t>
      </w:r>
      <w:r w:rsidR="00F2681B">
        <w:rPr>
          <w:rFonts w:eastAsia="Times New Roman" w:cstheme="minorHAnsi"/>
          <w:lang w:eastAsia="fi-FI"/>
        </w:rPr>
        <w:t xml:space="preserve"> </w:t>
      </w:r>
      <w:r w:rsidR="00F64382" w:rsidRPr="00E36059">
        <w:rPr>
          <w:rFonts w:eastAsia="Times New Roman" w:cstheme="minorHAnsi"/>
          <w:lang w:eastAsia="fi-FI"/>
        </w:rPr>
        <w:t>Suuret pohja-alueet ovat myös täysin hapettomia, eli kalojen kannalta elinkelvottomia. Itämeren kalakannat ja kalastus lienevät maailmalla kärkipäässä seurannan määrällä ja tehokkuudella mitattuna. Päätoimisia rannikkokalastajia on</w:t>
      </w:r>
      <w:r w:rsidR="00F2681B">
        <w:rPr>
          <w:rFonts w:eastAsia="Times New Roman" w:cstheme="minorHAnsi"/>
          <w:lang w:eastAsia="fi-FI"/>
        </w:rPr>
        <w:t xml:space="preserve"> yhä vähemmän</w:t>
      </w:r>
      <w:r w:rsidR="00F64382" w:rsidRPr="00E36059">
        <w:rPr>
          <w:rFonts w:eastAsia="Times New Roman" w:cstheme="minorHAnsi"/>
          <w:lang w:eastAsia="fi-FI"/>
        </w:rPr>
        <w:t xml:space="preserve"> jäljellä</w:t>
      </w:r>
      <w:r w:rsidR="007667E2">
        <w:rPr>
          <w:rFonts w:eastAsia="Times New Roman" w:cstheme="minorHAnsi"/>
          <w:lang w:eastAsia="fi-FI"/>
        </w:rPr>
        <w:t>, ja</w:t>
      </w:r>
      <w:r w:rsidR="00F64382" w:rsidRPr="00E36059">
        <w:rPr>
          <w:rFonts w:eastAsia="Times New Roman" w:cstheme="minorHAnsi"/>
          <w:lang w:eastAsia="fi-FI"/>
        </w:rPr>
        <w:t xml:space="preserve"> </w:t>
      </w:r>
      <w:r w:rsidR="00F2681B">
        <w:rPr>
          <w:rFonts w:eastAsia="Times New Roman" w:cstheme="minorHAnsi"/>
          <w:lang w:eastAsia="fi-FI"/>
        </w:rPr>
        <w:t>ra</w:t>
      </w:r>
      <w:r w:rsidR="00F64382" w:rsidRPr="00E36059">
        <w:rPr>
          <w:rFonts w:eastAsia="Times New Roman" w:cstheme="minorHAnsi"/>
          <w:lang w:eastAsia="fi-FI"/>
        </w:rPr>
        <w:t>n</w:t>
      </w:r>
      <w:r w:rsidR="00F2681B">
        <w:rPr>
          <w:rFonts w:eastAsia="Times New Roman" w:cstheme="minorHAnsi"/>
          <w:lang w:eastAsia="fi-FI"/>
        </w:rPr>
        <w:t>n</w:t>
      </w:r>
      <w:r w:rsidR="00F64382" w:rsidRPr="00E36059">
        <w:rPr>
          <w:rFonts w:eastAsia="Times New Roman" w:cstheme="minorHAnsi"/>
          <w:lang w:eastAsia="fi-FI"/>
        </w:rPr>
        <w:t>ikkokalastus kokee tulevaisuudennäkymät heikkoina</w:t>
      </w:r>
      <w:r w:rsidR="00F2681B">
        <w:rPr>
          <w:rFonts w:eastAsia="Times New Roman" w:cstheme="minorHAnsi"/>
          <w:lang w:eastAsia="fi-FI"/>
        </w:rPr>
        <w:t xml:space="preserve">. Ohjelmassa tulee kuitenkin nähdä </w:t>
      </w:r>
      <w:r w:rsidR="00F64382" w:rsidRPr="00E36059">
        <w:rPr>
          <w:rFonts w:eastAsia="Times New Roman" w:cstheme="minorHAnsi"/>
          <w:lang w:eastAsia="fi-FI"/>
        </w:rPr>
        <w:t>hylkeet ja merimetsot</w:t>
      </w:r>
      <w:r w:rsidR="00F2681B">
        <w:rPr>
          <w:rFonts w:eastAsia="Times New Roman" w:cstheme="minorHAnsi"/>
          <w:lang w:eastAsia="fi-FI"/>
        </w:rPr>
        <w:t xml:space="preserve"> ongelmi</w:t>
      </w:r>
      <w:r w:rsidR="007667E2">
        <w:rPr>
          <w:rFonts w:eastAsia="Times New Roman" w:cstheme="minorHAnsi"/>
          <w:lang w:eastAsia="fi-FI"/>
        </w:rPr>
        <w:t>en aiheuttamisen lisäksi myös</w:t>
      </w:r>
      <w:r w:rsidR="00F2681B">
        <w:rPr>
          <w:rFonts w:eastAsia="Times New Roman" w:cstheme="minorHAnsi"/>
          <w:lang w:eastAsia="fi-FI"/>
        </w:rPr>
        <w:t xml:space="preserve"> luonnollisena osana meriluontoamme, joiden esiintymiseen ja haittoihin on jo olemassa toimivia työkaluja Esimerkiksi i</w:t>
      </w:r>
      <w:r w:rsidR="00F64382" w:rsidRPr="00E36059">
        <w:rPr>
          <w:rFonts w:eastAsia="Times New Roman" w:cstheme="minorHAnsi"/>
          <w:lang w:eastAsia="fi-FI"/>
        </w:rPr>
        <w:t xml:space="preserve">nvestoinnit hylkeiden </w:t>
      </w:r>
      <w:r w:rsidR="00F2681B">
        <w:rPr>
          <w:rFonts w:eastAsia="Times New Roman" w:cstheme="minorHAnsi"/>
          <w:lang w:eastAsia="fi-FI"/>
        </w:rPr>
        <w:t xml:space="preserve">ja merimetsojen </w:t>
      </w:r>
      <w:proofErr w:type="spellStart"/>
      <w:r w:rsidR="00F64382" w:rsidRPr="00E36059">
        <w:rPr>
          <w:rFonts w:eastAsia="Times New Roman" w:cstheme="minorHAnsi"/>
          <w:lang w:eastAsia="fi-FI"/>
        </w:rPr>
        <w:t>karkotti</w:t>
      </w:r>
      <w:r w:rsidR="00F2681B">
        <w:rPr>
          <w:rFonts w:eastAsia="Times New Roman" w:cstheme="minorHAnsi"/>
          <w:lang w:eastAsia="fi-FI"/>
        </w:rPr>
        <w:t>miin</w:t>
      </w:r>
      <w:proofErr w:type="spellEnd"/>
      <w:r w:rsidR="00F64382" w:rsidRPr="00E36059">
        <w:rPr>
          <w:rFonts w:eastAsia="Times New Roman" w:cstheme="minorHAnsi"/>
          <w:lang w:eastAsia="fi-FI"/>
        </w:rPr>
        <w:t xml:space="preserve"> sekä hylkeitä kestäviin pyydyksiin ovat antaneet osalle rannikkokalastajista jonkinlaiset mahdollisuudet kannattavaan kalastukseen. </w:t>
      </w:r>
    </w:p>
    <w:p w14:paraId="548118D8" w14:textId="177703B2" w:rsidR="00C20A69" w:rsidRPr="00363A9F" w:rsidRDefault="00C20A69" w:rsidP="00363A9F">
      <w:pPr>
        <w:shd w:val="clear" w:color="auto" w:fill="FFFFFF"/>
        <w:spacing w:after="225"/>
        <w:rPr>
          <w:rFonts w:eastAsia="Times New Roman" w:cstheme="minorHAnsi"/>
          <w:bCs/>
          <w:color w:val="000000"/>
          <w:lang w:eastAsia="fi-FI"/>
        </w:rPr>
      </w:pPr>
      <w:r w:rsidRPr="00EE6E0F">
        <w:rPr>
          <w:rFonts w:eastAsia="Times New Roman" w:cstheme="minorHAnsi"/>
          <w:bCs/>
          <w:color w:val="000000"/>
          <w:lang w:eastAsia="fi-FI"/>
        </w:rPr>
        <w:t xml:space="preserve">Vesiviljelyn osalta tavoitteena on luonnollisesti se, että lisää ravinnepäästöjä ei mereen tule. Tilannehan on parantunutkin verrattuna aiempiin vuosikymmeniin kiitos mm. sijainninohjauksen </w:t>
      </w:r>
      <w:r w:rsidR="007667E2">
        <w:rPr>
          <w:rFonts w:eastAsia="Times New Roman" w:cstheme="minorHAnsi"/>
          <w:bCs/>
          <w:color w:val="000000"/>
          <w:lang w:eastAsia="fi-FI"/>
        </w:rPr>
        <w:t>sekä</w:t>
      </w:r>
      <w:r w:rsidRPr="00EE6E0F">
        <w:rPr>
          <w:rFonts w:eastAsia="Times New Roman" w:cstheme="minorHAnsi"/>
          <w:bCs/>
          <w:color w:val="000000"/>
          <w:lang w:eastAsia="fi-FI"/>
        </w:rPr>
        <w:t xml:space="preserve"> rehujen ja ruokintamenetelmien kehityksen.</w:t>
      </w:r>
    </w:p>
    <w:p w14:paraId="5C9AB731" w14:textId="77777777" w:rsidR="00513E8E" w:rsidRDefault="00513E8E" w:rsidP="00687F84">
      <w:pPr>
        <w:rPr>
          <w:rFonts w:cstheme="minorHAnsi"/>
          <w:b/>
          <w:bCs/>
        </w:rPr>
      </w:pPr>
    </w:p>
    <w:p w14:paraId="4051F513" w14:textId="6FDBC17C" w:rsidR="00687F84" w:rsidRPr="00C20A69" w:rsidRDefault="00687F84" w:rsidP="00687F84">
      <w:pPr>
        <w:rPr>
          <w:rFonts w:cstheme="minorHAnsi"/>
          <w:b/>
          <w:bCs/>
        </w:rPr>
      </w:pPr>
      <w:r w:rsidRPr="00C20A69">
        <w:rPr>
          <w:rFonts w:cstheme="minorHAnsi"/>
          <w:b/>
          <w:bCs/>
        </w:rPr>
        <w:t>Itämeren suojelu</w:t>
      </w:r>
      <w:r w:rsidR="00A34D9D" w:rsidRPr="00C20A69">
        <w:rPr>
          <w:rFonts w:cstheme="minorHAnsi"/>
          <w:b/>
          <w:bCs/>
        </w:rPr>
        <w:t xml:space="preserve">ssa </w:t>
      </w:r>
      <w:r w:rsidR="00C20A69">
        <w:rPr>
          <w:rFonts w:cstheme="minorHAnsi"/>
          <w:b/>
          <w:bCs/>
        </w:rPr>
        <w:t>työtä jäljellä</w:t>
      </w:r>
    </w:p>
    <w:p w14:paraId="23339FE3" w14:textId="77777777" w:rsidR="00687F84" w:rsidRPr="00EE6E0F" w:rsidRDefault="00687F84" w:rsidP="00687F84">
      <w:pPr>
        <w:rPr>
          <w:rFonts w:cstheme="minorHAnsi"/>
          <w:b/>
          <w:bCs/>
        </w:rPr>
      </w:pPr>
    </w:p>
    <w:p w14:paraId="1791EA72" w14:textId="442125E1" w:rsidR="009F2638" w:rsidRPr="00EE6E0F" w:rsidRDefault="00687F84" w:rsidP="00687F84">
      <w:pPr>
        <w:rPr>
          <w:rFonts w:cstheme="minorHAnsi"/>
        </w:rPr>
      </w:pPr>
      <w:r w:rsidRPr="00EE6E0F">
        <w:rPr>
          <w:rFonts w:cstheme="minorHAnsi"/>
        </w:rPr>
        <w:t xml:space="preserve">Nykyinen Itämeren suojelun toimintaohjelma, jonka tavoitteena on ollut saavuttaa Itämeren hyvä tila, päättyy vuonna 2021. Uudesta kymmenvuotisohjelmasta </w:t>
      </w:r>
      <w:r w:rsidR="008D67B7" w:rsidRPr="00EE6E0F">
        <w:rPr>
          <w:rFonts w:cstheme="minorHAnsi"/>
        </w:rPr>
        <w:t xml:space="preserve">on jo </w:t>
      </w:r>
      <w:r w:rsidRPr="00EE6E0F">
        <w:rPr>
          <w:rFonts w:cstheme="minorHAnsi"/>
        </w:rPr>
        <w:t>keskustel</w:t>
      </w:r>
      <w:r w:rsidR="008D67B7" w:rsidRPr="00EE6E0F">
        <w:rPr>
          <w:rFonts w:cstheme="minorHAnsi"/>
        </w:rPr>
        <w:t>tu</w:t>
      </w:r>
      <w:r w:rsidRPr="00EE6E0F">
        <w:rPr>
          <w:rFonts w:cstheme="minorHAnsi"/>
        </w:rPr>
        <w:t xml:space="preserve"> Itämeren suojelukomissio H</w:t>
      </w:r>
      <w:r w:rsidR="00FA531D">
        <w:rPr>
          <w:rFonts w:cstheme="minorHAnsi"/>
        </w:rPr>
        <w:t>ELCOMIN</w:t>
      </w:r>
      <w:r w:rsidRPr="00EE6E0F">
        <w:rPr>
          <w:rFonts w:cstheme="minorHAnsi"/>
        </w:rPr>
        <w:t xml:space="preserve"> valmistelevassa virkamieskokouksessa</w:t>
      </w:r>
      <w:r w:rsidR="008D67B7" w:rsidRPr="00EE6E0F">
        <w:rPr>
          <w:rFonts w:cstheme="minorHAnsi"/>
        </w:rPr>
        <w:t xml:space="preserve">. Yli 20 Itämeren alueen ympäristöjärjestöä julkisti jo keväällä 2020 Itämeren suojelun varjo-ohjelman. Siinä ehdotettiin toimintaohjelmaan useita uusia kohtia ja vaadittiin ohjelman nykyistä tehokkaampaa toimeenpanoa. Osa järjestöjen ehdottamia toimenpiteitä on nyt osin otettu huomioon Itämeren suojelun toimintaohjelmaluonnoksessa. </w:t>
      </w:r>
      <w:r w:rsidR="00A34D9D" w:rsidRPr="00EE6E0F">
        <w:rPr>
          <w:rFonts w:cstheme="minorHAnsi"/>
        </w:rPr>
        <w:t>Kulune</w:t>
      </w:r>
      <w:r w:rsidR="008D67B7" w:rsidRPr="00EE6E0F">
        <w:rPr>
          <w:rFonts w:cstheme="minorHAnsi"/>
        </w:rPr>
        <w:t>e</w:t>
      </w:r>
      <w:r w:rsidR="00A34D9D" w:rsidRPr="00EE6E0F">
        <w:rPr>
          <w:rFonts w:cstheme="minorHAnsi"/>
        </w:rPr>
        <w:t>lla t</w:t>
      </w:r>
      <w:r w:rsidRPr="00EE6E0F">
        <w:rPr>
          <w:rFonts w:cstheme="minorHAnsi"/>
        </w:rPr>
        <w:t>oimintaohjelm</w:t>
      </w:r>
      <w:r w:rsidR="00A34D9D" w:rsidRPr="00EE6E0F">
        <w:rPr>
          <w:rFonts w:cstheme="minorHAnsi"/>
        </w:rPr>
        <w:t>akaudella</w:t>
      </w:r>
      <w:r w:rsidRPr="00EE6E0F">
        <w:rPr>
          <w:rFonts w:cstheme="minorHAnsi"/>
        </w:rPr>
        <w:t xml:space="preserve"> ei kymmenen vuoden </w:t>
      </w:r>
      <w:r w:rsidR="00A34D9D" w:rsidRPr="00EE6E0F">
        <w:rPr>
          <w:rFonts w:cstheme="minorHAnsi"/>
        </w:rPr>
        <w:t xml:space="preserve">(-2021) </w:t>
      </w:r>
      <w:r w:rsidRPr="00EE6E0F">
        <w:rPr>
          <w:rFonts w:cstheme="minorHAnsi"/>
        </w:rPr>
        <w:t xml:space="preserve">aikana </w:t>
      </w:r>
      <w:r w:rsidR="008D67B7" w:rsidRPr="00EE6E0F">
        <w:rPr>
          <w:rFonts w:cstheme="minorHAnsi"/>
        </w:rPr>
        <w:t xml:space="preserve">ole </w:t>
      </w:r>
      <w:r w:rsidRPr="00EE6E0F">
        <w:rPr>
          <w:rFonts w:cstheme="minorHAnsi"/>
        </w:rPr>
        <w:t xml:space="preserve">pystytty pysäyttämään Itämeren tilan heikkenemistä, koska ohjelmaa on pantu heikosti toimeen. </w:t>
      </w:r>
      <w:r w:rsidR="008D67B7" w:rsidRPr="00EE6E0F">
        <w:rPr>
          <w:rFonts w:cstheme="minorHAnsi"/>
        </w:rPr>
        <w:t>Niin merenhoitosuunnitelmassa kuin Itämeren suojelun toimintaohjelmassa</w:t>
      </w:r>
      <w:r w:rsidRPr="00EE6E0F">
        <w:rPr>
          <w:rFonts w:cstheme="minorHAnsi"/>
        </w:rPr>
        <w:t xml:space="preserve"> pitää puuttua entistä vahvemmin sekä hyvin tunnettuihin ongelmiin kuten rehevöitymiseen</w:t>
      </w:r>
      <w:r w:rsidR="007667E2">
        <w:rPr>
          <w:rFonts w:cstheme="minorHAnsi"/>
        </w:rPr>
        <w:t>, että</w:t>
      </w:r>
      <w:r w:rsidR="008D67B7" w:rsidRPr="00EE6E0F">
        <w:rPr>
          <w:rFonts w:cstheme="minorHAnsi"/>
        </w:rPr>
        <w:t xml:space="preserve"> </w:t>
      </w:r>
      <w:r w:rsidRPr="00EE6E0F">
        <w:rPr>
          <w:rFonts w:cstheme="minorHAnsi"/>
        </w:rPr>
        <w:t>ilmastonmuutoksen Itämeren tilaa huonontaviin vaikutuksiin.</w:t>
      </w:r>
      <w:r w:rsidR="008D67B7" w:rsidRPr="00EE6E0F">
        <w:rPr>
          <w:rFonts w:cstheme="minorHAnsi"/>
        </w:rPr>
        <w:t xml:space="preserve"> </w:t>
      </w:r>
      <w:r w:rsidR="009F2638" w:rsidRPr="00EE6E0F">
        <w:rPr>
          <w:rFonts w:cstheme="minorHAnsi"/>
        </w:rPr>
        <w:t>Tutkimustietoa on kertynyt jo vuosikymmeniä, mutta toimeenpano on laahannut perässä.</w:t>
      </w:r>
      <w:r w:rsidR="008D67B7" w:rsidRPr="00EE6E0F">
        <w:rPr>
          <w:rFonts w:cstheme="minorHAnsi"/>
        </w:rPr>
        <w:t xml:space="preserve"> </w:t>
      </w:r>
      <w:r w:rsidR="009F2638" w:rsidRPr="00EE6E0F">
        <w:rPr>
          <w:rFonts w:cstheme="minorHAnsi"/>
        </w:rPr>
        <w:t>Itämeren suojelu</w:t>
      </w:r>
      <w:r w:rsidR="007667E2">
        <w:rPr>
          <w:rFonts w:cstheme="minorHAnsi"/>
        </w:rPr>
        <w:t>n</w:t>
      </w:r>
      <w:r w:rsidR="009F2638" w:rsidRPr="00EE6E0F">
        <w:rPr>
          <w:rFonts w:cstheme="minorHAnsi"/>
        </w:rPr>
        <w:t xml:space="preserve"> tulee tapahtua eri hallinnonalojen ja muiden sidosryhmien kuten yritysten yhteistyönä. Tarvitsemme konkreettisia ja vaikuttavia tekoja.</w:t>
      </w:r>
    </w:p>
    <w:p w14:paraId="23FDC95E" w14:textId="69E67843" w:rsidR="007F4284" w:rsidRPr="00163FB8" w:rsidRDefault="007F4284" w:rsidP="007F4284">
      <w:pPr>
        <w:spacing w:before="100" w:beforeAutospacing="1" w:after="100" w:afterAutospacing="1"/>
        <w:rPr>
          <w:rStyle w:val="Korostus"/>
          <w:rFonts w:cstheme="minorHAnsi"/>
          <w:i w:val="0"/>
          <w:iCs w:val="0"/>
          <w:color w:val="212529"/>
          <w:shd w:val="clear" w:color="auto" w:fill="FFFFFF"/>
        </w:rPr>
      </w:pPr>
      <w:r w:rsidRPr="00EE6E0F">
        <w:rPr>
          <w:rFonts w:cstheme="minorHAnsi"/>
        </w:rPr>
        <w:t>S</w:t>
      </w:r>
      <w:r w:rsidRPr="00EE6E0F">
        <w:rPr>
          <w:rFonts w:eastAsia="Times New Roman" w:cstheme="minorHAnsi"/>
        </w:rPr>
        <w:t xml:space="preserve">uunnitelmassa tulee huomioida ja tukea </w:t>
      </w:r>
      <w:proofErr w:type="spellStart"/>
      <w:r w:rsidRPr="00EE6E0F">
        <w:rPr>
          <w:rFonts w:eastAsia="Times New Roman" w:cstheme="minorHAnsi"/>
        </w:rPr>
        <w:t>CCB:</w:t>
      </w:r>
      <w:r w:rsidRPr="00163FB8">
        <w:rPr>
          <w:rFonts w:eastAsia="Times New Roman" w:cstheme="minorHAnsi"/>
        </w:rPr>
        <w:t>n</w:t>
      </w:r>
      <w:proofErr w:type="spellEnd"/>
      <w:r w:rsidRPr="00163FB8">
        <w:rPr>
          <w:rFonts w:eastAsia="Times New Roman" w:cstheme="minorHAnsi"/>
        </w:rPr>
        <w:t xml:space="preserve"> (</w:t>
      </w:r>
      <w:proofErr w:type="spellStart"/>
      <w:r w:rsidRPr="00163FB8">
        <w:rPr>
          <w:rFonts w:eastAsia="Times New Roman" w:cstheme="minorHAnsi"/>
        </w:rPr>
        <w:t>Coalition</w:t>
      </w:r>
      <w:proofErr w:type="spellEnd"/>
      <w:r w:rsidRPr="00163FB8">
        <w:rPr>
          <w:rFonts w:eastAsia="Times New Roman" w:cstheme="minorHAnsi"/>
        </w:rPr>
        <w:t xml:space="preserve"> </w:t>
      </w:r>
      <w:proofErr w:type="spellStart"/>
      <w:r w:rsidRPr="00163FB8">
        <w:rPr>
          <w:rFonts w:eastAsia="Times New Roman" w:cstheme="minorHAnsi"/>
        </w:rPr>
        <w:t>Clean</w:t>
      </w:r>
      <w:proofErr w:type="spellEnd"/>
      <w:r w:rsidRPr="00163FB8">
        <w:rPr>
          <w:rFonts w:eastAsia="Times New Roman" w:cstheme="minorHAnsi"/>
        </w:rPr>
        <w:t xml:space="preserve"> Baltic) työtä ja suosituksia. Suomen luonnonsuojeluliitto on yksi yhteenliittymän 23 järjestöjäsenestä. </w:t>
      </w:r>
      <w:r w:rsidRPr="00163FB8">
        <w:rPr>
          <w:rFonts w:cstheme="minorHAnsi"/>
        </w:rPr>
        <w:t xml:space="preserve">Osana tärkeätä rehevöitymisen ehkäisyä kaikkien suunnitelmien ja toimenpiteiden tulee tukea ratkaisukeskeisiä ja kustannustehokkaita toimia ja tehostaa yhteistyötä esimerkiksi kuntien kanssa. Esimerkiksi hyvien esimerkkien jakaminen esimerkiksi uuden Baltic </w:t>
      </w:r>
      <w:proofErr w:type="spellStart"/>
      <w:r w:rsidRPr="00163FB8">
        <w:rPr>
          <w:rFonts w:cstheme="minorHAnsi"/>
        </w:rPr>
        <w:t>Sea</w:t>
      </w:r>
      <w:proofErr w:type="spellEnd"/>
      <w:r w:rsidRPr="00163FB8">
        <w:rPr>
          <w:rFonts w:cstheme="minorHAnsi"/>
        </w:rPr>
        <w:t xml:space="preserve"> City </w:t>
      </w:r>
      <w:proofErr w:type="spellStart"/>
      <w:r w:rsidRPr="00163FB8">
        <w:rPr>
          <w:rFonts w:cstheme="minorHAnsi"/>
        </w:rPr>
        <w:t>Acceleration</w:t>
      </w:r>
      <w:proofErr w:type="spellEnd"/>
      <w:r w:rsidRPr="00163FB8">
        <w:rPr>
          <w:rFonts w:cstheme="minorHAnsi"/>
        </w:rPr>
        <w:t xml:space="preserve"> Club-verkoston kautta on tärkeätä. </w:t>
      </w:r>
      <w:r w:rsidRPr="00163FB8">
        <w:rPr>
          <w:rFonts w:cstheme="minorHAnsi"/>
          <w:i/>
          <w:iCs/>
        </w:rPr>
        <w:t xml:space="preserve">Myös </w:t>
      </w:r>
      <w:r w:rsidRPr="00163FB8">
        <w:rPr>
          <w:rStyle w:val="Korostus"/>
          <w:rFonts w:cstheme="minorHAnsi"/>
          <w:i w:val="0"/>
          <w:iCs w:val="0"/>
          <w:color w:val="212529"/>
          <w:shd w:val="clear" w:color="auto" w:fill="FFFFFF"/>
        </w:rPr>
        <w:t xml:space="preserve">WWF:n Itämeri-verkosto (Baltic </w:t>
      </w:r>
      <w:proofErr w:type="spellStart"/>
      <w:r w:rsidRPr="00163FB8">
        <w:rPr>
          <w:rStyle w:val="Korostus"/>
          <w:rFonts w:cstheme="minorHAnsi"/>
          <w:i w:val="0"/>
          <w:iCs w:val="0"/>
          <w:color w:val="212529"/>
          <w:shd w:val="clear" w:color="auto" w:fill="FFFFFF"/>
        </w:rPr>
        <w:t>Ecoregion</w:t>
      </w:r>
      <w:proofErr w:type="spellEnd"/>
      <w:r w:rsidRPr="00163FB8">
        <w:rPr>
          <w:rStyle w:val="Korostus"/>
          <w:rFonts w:cstheme="minorHAnsi"/>
          <w:i w:val="0"/>
          <w:iCs w:val="0"/>
          <w:color w:val="212529"/>
          <w:shd w:val="clear" w:color="auto" w:fill="FFFFFF"/>
        </w:rPr>
        <w:t xml:space="preserve"> </w:t>
      </w:r>
      <w:proofErr w:type="spellStart"/>
      <w:r w:rsidRPr="00163FB8">
        <w:rPr>
          <w:rStyle w:val="Korostus"/>
          <w:rFonts w:cstheme="minorHAnsi"/>
          <w:i w:val="0"/>
          <w:iCs w:val="0"/>
          <w:color w:val="212529"/>
          <w:shd w:val="clear" w:color="auto" w:fill="FFFFFF"/>
        </w:rPr>
        <w:t>Programme</w:t>
      </w:r>
      <w:proofErr w:type="spellEnd"/>
      <w:r w:rsidRPr="00163FB8">
        <w:rPr>
          <w:rStyle w:val="Korostus"/>
          <w:rFonts w:cstheme="minorHAnsi"/>
          <w:i w:val="0"/>
          <w:iCs w:val="0"/>
          <w:color w:val="212529"/>
          <w:shd w:val="clear" w:color="auto" w:fill="FFFFFF"/>
        </w:rPr>
        <w:t>), joka toimii koko Itämeren alueella niin kalastajien, maanviljelijöiden, hallitusten, teollisuuden kuin muiden luonnonsuojelujärjestöjen kanssa on tärkeä toimija. Verkosto työskentelee rehevöitymisen torjumiseksi, kalastuksen kestävyyden parantamiseksi sekä Itämeren kestävän käytön edistämiseksi. Verkoston asiantuntijat toimivat myös Itämeren suojelukomission (HELCOM) suojelusopimuksen toimeenpanon virallisina tarkkailijoina.</w:t>
      </w:r>
    </w:p>
    <w:p w14:paraId="5B2E8DAB" w14:textId="4CC823E5" w:rsidR="007F4284" w:rsidRPr="00EE6E0F" w:rsidRDefault="007F4284" w:rsidP="00687F84">
      <w:pPr>
        <w:rPr>
          <w:rFonts w:cstheme="minorHAnsi"/>
        </w:rPr>
      </w:pPr>
      <w:r w:rsidRPr="00EE6E0F">
        <w:rPr>
          <w:rFonts w:cstheme="minorHAnsi"/>
        </w:rPr>
        <w:t>H</w:t>
      </w:r>
      <w:r w:rsidR="00A25C5A">
        <w:rPr>
          <w:rFonts w:cstheme="minorHAnsi"/>
        </w:rPr>
        <w:t>ELCOM</w:t>
      </w:r>
      <w:r w:rsidRPr="00EE6E0F">
        <w:rPr>
          <w:rFonts w:cstheme="minorHAnsi"/>
        </w:rPr>
        <w:t>-maiden toiminta on ollut puutteellista. Parhaiten on edistytty toimissa, joita maat ovat yhdessä toteuttaneet, ja huonoimmin toimissa, joita kaikkien yksittäisten maiden olisi pitänyt erikseen toimeenpanna. Itämeren maiden yhteinen väline Itämeren suojelemiseksi ei ole osoittautunut kovin tehokkaaksi kilpailevien intressien ja maiden suurten eroavaisuuksien takia. Toimintaohjelman toimeenpanemiseen tarvitaan Suomessa kaikkien ministeriöiden täysi sitoutuminen, eri toimijoiden ja sidosryhmien vahvaa panosta sekä resursseja toimeenpanon raportointiin ja seurantaan.</w:t>
      </w:r>
    </w:p>
    <w:p w14:paraId="4374373B" w14:textId="77777777" w:rsidR="007F4284" w:rsidRPr="00EE6E0F" w:rsidRDefault="007F4284" w:rsidP="00687F84">
      <w:pPr>
        <w:rPr>
          <w:rFonts w:cstheme="minorHAnsi"/>
        </w:rPr>
      </w:pPr>
    </w:p>
    <w:p w14:paraId="6CCDEDC7" w14:textId="77777777" w:rsidR="00513E8E" w:rsidRDefault="00513E8E" w:rsidP="00687F84">
      <w:pPr>
        <w:rPr>
          <w:rFonts w:cstheme="minorHAnsi"/>
          <w:b/>
          <w:bCs/>
        </w:rPr>
      </w:pPr>
    </w:p>
    <w:p w14:paraId="7BA3A5F6" w14:textId="3672CA76" w:rsidR="009F2638" w:rsidRPr="00C20A69" w:rsidRDefault="007F4284" w:rsidP="00687F84">
      <w:pPr>
        <w:rPr>
          <w:rFonts w:cstheme="minorHAnsi"/>
          <w:b/>
          <w:bCs/>
        </w:rPr>
      </w:pPr>
      <w:r w:rsidRPr="00C20A69">
        <w:rPr>
          <w:rFonts w:cstheme="minorHAnsi"/>
          <w:b/>
          <w:bCs/>
        </w:rPr>
        <w:t>Muuta</w:t>
      </w:r>
    </w:p>
    <w:p w14:paraId="2448BD98" w14:textId="77777777" w:rsidR="007F4284" w:rsidRPr="00C20A69" w:rsidRDefault="007F4284" w:rsidP="00687F84">
      <w:pPr>
        <w:rPr>
          <w:rFonts w:cstheme="minorHAnsi"/>
        </w:rPr>
      </w:pPr>
    </w:p>
    <w:p w14:paraId="7B1BA133" w14:textId="278AC923" w:rsidR="00C203B7" w:rsidRPr="00C20A69" w:rsidRDefault="00A34D9D" w:rsidP="00C203B7">
      <w:pPr>
        <w:rPr>
          <w:rFonts w:ascii="Helvetica" w:hAnsi="Helvetica"/>
        </w:rPr>
      </w:pPr>
      <w:r w:rsidRPr="00C20A69">
        <w:rPr>
          <w:rFonts w:cstheme="minorHAnsi"/>
        </w:rPr>
        <w:t>Jatkossa tulee vaikuttaa</w:t>
      </w:r>
      <w:r w:rsidR="00687F84" w:rsidRPr="00C20A69">
        <w:rPr>
          <w:rFonts w:cstheme="minorHAnsi"/>
        </w:rPr>
        <w:t xml:space="preserve"> riittävän vahvasti esimerkiksi vedenalaisen melun merieliöille aiheuttamiin vakaviin haittoihin</w:t>
      </w:r>
      <w:r w:rsidR="007F4284" w:rsidRPr="00C20A69">
        <w:rPr>
          <w:rFonts w:cstheme="minorHAnsi"/>
        </w:rPr>
        <w:t xml:space="preserve">. Myös </w:t>
      </w:r>
      <w:r w:rsidR="00687F84" w:rsidRPr="00C20A69">
        <w:rPr>
          <w:rFonts w:cstheme="minorHAnsi"/>
        </w:rPr>
        <w:t xml:space="preserve">Itämeren äärimmäisen uhanalaiset lajit ankerias ja pyöriäinen </w:t>
      </w:r>
      <w:r w:rsidR="007F4284" w:rsidRPr="00C20A69">
        <w:rPr>
          <w:rFonts w:cstheme="minorHAnsi"/>
        </w:rPr>
        <w:t>kaipaavat lisätoimia, mm. ankeriaan osalta patojen purkamis</w:t>
      </w:r>
      <w:r w:rsidR="007667E2">
        <w:rPr>
          <w:rFonts w:cstheme="minorHAnsi"/>
        </w:rPr>
        <w:t>t</w:t>
      </w:r>
      <w:r w:rsidR="007F4284" w:rsidRPr="00C20A69">
        <w:rPr>
          <w:rFonts w:cstheme="minorHAnsi"/>
        </w:rPr>
        <w:t>a.</w:t>
      </w:r>
    </w:p>
    <w:p w14:paraId="6E24C60F" w14:textId="77777777" w:rsidR="00C203B7" w:rsidRPr="00C20A69" w:rsidRDefault="00C203B7" w:rsidP="00C203B7">
      <w:pPr>
        <w:rPr>
          <w:rFonts w:cstheme="minorHAnsi"/>
        </w:rPr>
      </w:pPr>
    </w:p>
    <w:p w14:paraId="7EC521A6" w14:textId="29CDB0C0" w:rsidR="00C203B7" w:rsidRPr="00C20A69" w:rsidRDefault="00C203B7" w:rsidP="00C203B7">
      <w:pPr>
        <w:rPr>
          <w:rFonts w:cstheme="minorHAnsi"/>
        </w:rPr>
      </w:pPr>
      <w:r w:rsidRPr="00C20A69">
        <w:rPr>
          <w:rFonts w:cstheme="minorHAnsi"/>
        </w:rPr>
        <w:t xml:space="preserve">Haitallisten aineiden osalta on esitetty vähäisiä uusia toimenpiteitä, mutta luonnonsuojelupiiri haluaa esittää lisätoimia alusten rikkipäästöjen rajoittamiseen </w:t>
      </w:r>
      <w:r w:rsidR="007667E2">
        <w:rPr>
          <w:rFonts w:cstheme="minorHAnsi"/>
        </w:rPr>
        <w:t>ja</w:t>
      </w:r>
      <w:r w:rsidRPr="00C20A69">
        <w:rPr>
          <w:rFonts w:cstheme="minorHAnsi"/>
        </w:rPr>
        <w:t xml:space="preserve"> öljyvahinkojen ehkäisyyn sekä yleisesti kansainvälisen sääntelyn kehittämistä.</w:t>
      </w:r>
    </w:p>
    <w:p w14:paraId="599E5DF8" w14:textId="01FA4F39" w:rsidR="00687F84" w:rsidRPr="00C20A69" w:rsidRDefault="00C203B7" w:rsidP="00687F84">
      <w:pPr>
        <w:rPr>
          <w:rFonts w:ascii="Helvetica" w:hAnsi="Helvetica"/>
        </w:rPr>
      </w:pPr>
      <w:r w:rsidRPr="00C20A69">
        <w:rPr>
          <w:rFonts w:ascii="Helvetica" w:hAnsi="Helvetica"/>
        </w:rPr>
        <w:br/>
      </w:r>
      <w:r w:rsidR="007F4284" w:rsidRPr="00C20A69">
        <w:rPr>
          <w:rFonts w:cstheme="minorHAnsi"/>
        </w:rPr>
        <w:t>I</w:t>
      </w:r>
      <w:r w:rsidR="00687F84" w:rsidRPr="00C20A69">
        <w:rPr>
          <w:rFonts w:cstheme="minorHAnsi"/>
        </w:rPr>
        <w:t xml:space="preserve">lmastonmuutoksen Itämeren luonnolle aiheuttamiin haittoihin </w:t>
      </w:r>
      <w:r w:rsidR="007F4284" w:rsidRPr="00C20A69">
        <w:rPr>
          <w:rFonts w:cstheme="minorHAnsi"/>
        </w:rPr>
        <w:t xml:space="preserve">tulee kiinnittää entistä enemmän huomiota. </w:t>
      </w:r>
      <w:r w:rsidR="00687F84" w:rsidRPr="00C20A69">
        <w:rPr>
          <w:rFonts w:cstheme="minorHAnsi"/>
        </w:rPr>
        <w:t>Ilmastonmuutoksen myötä veden lämpötila nousee ja suolaisuus laskee, ja merijäästä riippuvaisten lajien, kuten Itämerennorpan, elinympäristö kutistuu</w:t>
      </w:r>
      <w:r w:rsidR="00A34D9D" w:rsidRPr="00C20A69">
        <w:rPr>
          <w:rFonts w:cstheme="minorHAnsi"/>
        </w:rPr>
        <w:t>.</w:t>
      </w:r>
      <w:r w:rsidR="007F4284" w:rsidRPr="00C20A69">
        <w:rPr>
          <w:rFonts w:cstheme="minorHAnsi"/>
        </w:rPr>
        <w:t xml:space="preserve"> </w:t>
      </w:r>
      <w:r w:rsidR="00687F84" w:rsidRPr="00C20A69">
        <w:rPr>
          <w:rFonts w:cstheme="minorHAnsi"/>
        </w:rPr>
        <w:t>Kaipaamme Itämeren suojelun toimenpideohjelman kytkemistä selkeästi ilmastotavoitteisiin, kuten kaikkien Itämeren alueen valtioiden hiilineutraalisuuden saavuttamiseen vuoteen 2040 mennessä</w:t>
      </w:r>
      <w:r w:rsidR="00A34D9D" w:rsidRPr="00C20A69">
        <w:rPr>
          <w:rFonts w:cstheme="minorHAnsi"/>
        </w:rPr>
        <w:t>.</w:t>
      </w:r>
    </w:p>
    <w:p w14:paraId="2B87E343" w14:textId="77777777" w:rsidR="00687F84" w:rsidRPr="00C20A69" w:rsidRDefault="00687F84" w:rsidP="00687F84">
      <w:pPr>
        <w:rPr>
          <w:rFonts w:cstheme="minorHAnsi"/>
        </w:rPr>
      </w:pPr>
    </w:p>
    <w:p w14:paraId="26631C74" w14:textId="6D8FC52C" w:rsidR="00704446" w:rsidRPr="00C20A69" w:rsidRDefault="00FB4670" w:rsidP="00FB4670">
      <w:pPr>
        <w:rPr>
          <w:rFonts w:cstheme="minorHAnsi"/>
          <w:color w:val="2B2B2B"/>
        </w:rPr>
      </w:pPr>
      <w:r w:rsidRPr="00C20A69">
        <w:rPr>
          <w:rFonts w:cstheme="minorHAnsi"/>
          <w:color w:val="2B2B2B"/>
        </w:rPr>
        <w:t>Uudet ja innovatiiviset ratkaisut ja palvelut Itämeren roskaantumisen vähentämiseksi ovat myös tärkeitä, kuten myös kansalaisten aktivoiminen siivoustalkoisiin. Tietoa roskien ja erityisesti mikromuovin mereen pääsyn ehkäisemistä ja niiden haitoista tulee jakaa entistä enemmän. Myös kerätyn muoviroskan uusiokäyttöä tulee edistää.</w:t>
      </w:r>
      <w:r w:rsidR="001F0096" w:rsidRPr="00C20A69">
        <w:rPr>
          <w:rFonts w:cstheme="minorHAnsi"/>
          <w:color w:val="2B2B2B"/>
        </w:rPr>
        <w:t xml:space="preserve"> Ohjelman roskaantumiseen liittyvät toimenpiteet näyttävät hyvin valmistelluilta.</w:t>
      </w:r>
    </w:p>
    <w:p w14:paraId="074F1EDD" w14:textId="73634E59" w:rsidR="00733F8D" w:rsidRPr="00C20A69" w:rsidRDefault="00733F8D" w:rsidP="00072E08">
      <w:pPr>
        <w:rPr>
          <w:rFonts w:eastAsia="Times New Roman" w:cstheme="minorHAnsi"/>
          <w:color w:val="000000"/>
          <w:lang w:eastAsia="fi-FI"/>
        </w:rPr>
      </w:pPr>
    </w:p>
    <w:p w14:paraId="015FBBA9" w14:textId="2B978041" w:rsidR="00733F8D" w:rsidRPr="00C20A69" w:rsidRDefault="00733F8D" w:rsidP="00733F8D">
      <w:pPr>
        <w:shd w:val="clear" w:color="auto" w:fill="FFFFFF"/>
        <w:spacing w:after="225"/>
        <w:rPr>
          <w:rFonts w:eastAsia="Times New Roman" w:cstheme="minorHAnsi"/>
          <w:color w:val="000000"/>
          <w:lang w:eastAsia="fi-FI"/>
        </w:rPr>
      </w:pPr>
      <w:r w:rsidRPr="00C20A69">
        <w:rPr>
          <w:rFonts w:eastAsia="Times New Roman" w:cstheme="minorHAnsi"/>
          <w:color w:val="000000"/>
          <w:lang w:eastAsia="fi-FI"/>
        </w:rPr>
        <w:t xml:space="preserve">Mielestämme olisi ensiarvoisen tärkeätä kytkeä vesistövaikutusten arviointi kaikkeen tekemiseen tulvasuojeluhankkeista kaavoitukseen, </w:t>
      </w:r>
      <w:r w:rsidR="007667E2">
        <w:rPr>
          <w:rFonts w:eastAsia="Times New Roman" w:cstheme="minorHAnsi"/>
          <w:color w:val="000000"/>
          <w:lang w:eastAsia="fi-FI"/>
        </w:rPr>
        <w:t xml:space="preserve">ja </w:t>
      </w:r>
      <w:r w:rsidRPr="00C20A69">
        <w:rPr>
          <w:rFonts w:eastAsia="Times New Roman" w:cstheme="minorHAnsi"/>
          <w:color w:val="000000"/>
          <w:lang w:eastAsia="fi-FI"/>
        </w:rPr>
        <w:t xml:space="preserve">ympäristöluvista esimerkiksi ruoppaus- ja läjitysratkaisuihin saakka. </w:t>
      </w:r>
      <w:r w:rsidR="007667E2">
        <w:rPr>
          <w:rFonts w:eastAsia="Times New Roman" w:cstheme="minorHAnsi"/>
          <w:color w:val="000000"/>
          <w:lang w:eastAsia="fi-FI"/>
        </w:rPr>
        <w:t>T</w:t>
      </w:r>
      <w:r w:rsidRPr="00C20A69">
        <w:rPr>
          <w:rFonts w:eastAsia="Times New Roman" w:cstheme="minorHAnsi"/>
          <w:color w:val="000000"/>
          <w:lang w:eastAsia="fi-FI"/>
        </w:rPr>
        <w:t>oimenpidesuunnitelman alueperusteisissa toimissa on nyt yhdistetty luonnonsuojelu ja merialuesuunnittelu yhdeksi luvuksi</w:t>
      </w:r>
      <w:r w:rsidR="00FA5D9B" w:rsidRPr="00C20A69">
        <w:rPr>
          <w:rFonts w:eastAsia="Times New Roman" w:cstheme="minorHAnsi"/>
          <w:color w:val="000000"/>
          <w:lang w:eastAsia="fi-FI"/>
        </w:rPr>
        <w:t xml:space="preserve"> mikä on onnistunut muutos.</w:t>
      </w:r>
    </w:p>
    <w:p w14:paraId="0455EE69" w14:textId="267DEB78" w:rsidR="00CF2EEE" w:rsidRPr="00D445C6" w:rsidRDefault="00733F8D" w:rsidP="00D445C6">
      <w:pPr>
        <w:shd w:val="clear" w:color="auto" w:fill="FFFFFF"/>
        <w:spacing w:after="225"/>
        <w:rPr>
          <w:rFonts w:eastAsia="Times New Roman" w:cstheme="minorHAnsi"/>
          <w:color w:val="000000"/>
          <w:lang w:eastAsia="fi-FI"/>
        </w:rPr>
      </w:pPr>
      <w:r w:rsidRPr="00C20A69">
        <w:rPr>
          <w:rFonts w:eastAsia="Times New Roman" w:cstheme="minorHAnsi"/>
          <w:color w:val="000000"/>
          <w:lang w:eastAsia="fi-FI"/>
        </w:rPr>
        <w:t>Myös uu</w:t>
      </w:r>
      <w:r w:rsidR="007667E2">
        <w:rPr>
          <w:rFonts w:eastAsia="Times New Roman" w:cstheme="minorHAnsi"/>
          <w:color w:val="000000"/>
          <w:lang w:eastAsia="fi-FI"/>
        </w:rPr>
        <w:t>sien</w:t>
      </w:r>
      <w:r w:rsidRPr="00C20A69">
        <w:rPr>
          <w:rFonts w:eastAsia="Times New Roman" w:cstheme="minorHAnsi"/>
          <w:color w:val="000000"/>
          <w:lang w:eastAsia="fi-FI"/>
        </w:rPr>
        <w:t xml:space="preserve"> toimenpiteiden tarkempi kohdentaminen ja teknologiset ratkaisut voivat olla omalta osaltaan auttamassa </w:t>
      </w:r>
      <w:r w:rsidR="00FA5D9B" w:rsidRPr="00C20A69">
        <w:rPr>
          <w:rFonts w:eastAsia="Times New Roman" w:cstheme="minorHAnsi"/>
          <w:color w:val="000000"/>
          <w:lang w:eastAsia="fi-FI"/>
        </w:rPr>
        <w:t>Itämeren suojelussa</w:t>
      </w:r>
      <w:r w:rsidRPr="00C20A69">
        <w:rPr>
          <w:rFonts w:eastAsia="Times New Roman" w:cstheme="minorHAnsi"/>
          <w:color w:val="000000"/>
          <w:lang w:eastAsia="fi-FI"/>
        </w:rPr>
        <w:t xml:space="preserve">. </w:t>
      </w:r>
      <w:r w:rsidR="0045720E" w:rsidRPr="00C20A69">
        <w:rPr>
          <w:rFonts w:cstheme="minorHAnsi"/>
        </w:rPr>
        <w:t>Toimenpide selvityksestä meriympäristöön liittyvien lainsäädäntöjen toimivuudesta ja tehokkuudesta meriluonnonsuojelussa on tärkeä.</w:t>
      </w:r>
    </w:p>
    <w:p w14:paraId="116BF9FE" w14:textId="3327CE20" w:rsidR="00CF2EEE" w:rsidRDefault="00CF2EEE"/>
    <w:p w14:paraId="191B6B95" w14:textId="09725F87" w:rsidR="00513E8E" w:rsidRDefault="00513E8E">
      <w:r>
        <w:t>Suomen luonnonsuojeluliiton Varsinais-Suomen piiri ry.</w:t>
      </w:r>
    </w:p>
    <w:p w14:paraId="03C778B7" w14:textId="77777777" w:rsidR="00513E8E" w:rsidRDefault="00513E8E"/>
    <w:p w14:paraId="7508A77C" w14:textId="166EC093" w:rsidR="00513E8E" w:rsidRDefault="00513E8E"/>
    <w:p w14:paraId="31DE94CE" w14:textId="77777777" w:rsidR="00513E8E" w:rsidRDefault="00513E8E"/>
    <w:p w14:paraId="50F3635E" w14:textId="33D36F22" w:rsidR="00733F8D" w:rsidRPr="00C20A69" w:rsidRDefault="00C20A69">
      <w:pPr>
        <w:rPr>
          <w:b/>
          <w:bCs/>
        </w:rPr>
      </w:pPr>
      <w:r w:rsidRPr="00C20A69">
        <w:rPr>
          <w:b/>
          <w:bCs/>
        </w:rPr>
        <w:t>Puheenjohtaja</w:t>
      </w:r>
      <w:r>
        <w:tab/>
      </w:r>
      <w:r>
        <w:tab/>
      </w:r>
      <w:r w:rsidRPr="00C20A69">
        <w:rPr>
          <w:b/>
          <w:bCs/>
        </w:rPr>
        <w:t>Varapuheenjohtaja</w:t>
      </w:r>
    </w:p>
    <w:p w14:paraId="3915E250" w14:textId="1797F999" w:rsidR="00363A9F" w:rsidRDefault="00C20A69">
      <w:r>
        <w:t xml:space="preserve">Saija </w:t>
      </w:r>
      <w:proofErr w:type="spellStart"/>
      <w:r>
        <w:t>Porramo</w:t>
      </w:r>
      <w:proofErr w:type="spellEnd"/>
      <w:r>
        <w:tab/>
      </w:r>
      <w:r>
        <w:tab/>
        <w:t>Pertti Sundqvis</w:t>
      </w:r>
      <w:r w:rsidR="00363A9F">
        <w:t>t</w:t>
      </w:r>
    </w:p>
    <w:sectPr w:rsidR="00363A9F" w:rsidSect="002B5B03">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30D33"/>
    <w:multiLevelType w:val="hybridMultilevel"/>
    <w:tmpl w:val="18A02E22"/>
    <w:lvl w:ilvl="0" w:tplc="D1843CD4">
      <w:start w:val="1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AB6631A"/>
    <w:multiLevelType w:val="hybridMultilevel"/>
    <w:tmpl w:val="D2160F84"/>
    <w:lvl w:ilvl="0" w:tplc="5B1E0450">
      <w:start w:val="1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8C431E8"/>
    <w:multiLevelType w:val="multilevel"/>
    <w:tmpl w:val="88B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A670F"/>
    <w:multiLevelType w:val="hybridMultilevel"/>
    <w:tmpl w:val="76B68322"/>
    <w:lvl w:ilvl="0" w:tplc="2BB420D8">
      <w:start w:val="17"/>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6"/>
    <w:rsid w:val="00041466"/>
    <w:rsid w:val="00043DD0"/>
    <w:rsid w:val="000645DB"/>
    <w:rsid w:val="00072E08"/>
    <w:rsid w:val="00095103"/>
    <w:rsid w:val="000E6A2C"/>
    <w:rsid w:val="00145FA3"/>
    <w:rsid w:val="00163FB8"/>
    <w:rsid w:val="001713D4"/>
    <w:rsid w:val="00174C1B"/>
    <w:rsid w:val="001A3697"/>
    <w:rsid w:val="001A436B"/>
    <w:rsid w:val="001B263A"/>
    <w:rsid w:val="001E5655"/>
    <w:rsid w:val="001F0096"/>
    <w:rsid w:val="001F3AD0"/>
    <w:rsid w:val="002026F7"/>
    <w:rsid w:val="00292B3C"/>
    <w:rsid w:val="002A3E22"/>
    <w:rsid w:val="002B5B03"/>
    <w:rsid w:val="002F7E87"/>
    <w:rsid w:val="00363A9F"/>
    <w:rsid w:val="0037584F"/>
    <w:rsid w:val="003A6D3E"/>
    <w:rsid w:val="003D3A4C"/>
    <w:rsid w:val="0045720E"/>
    <w:rsid w:val="00492243"/>
    <w:rsid w:val="004B57ED"/>
    <w:rsid w:val="004D4D1C"/>
    <w:rsid w:val="004F0051"/>
    <w:rsid w:val="004F0874"/>
    <w:rsid w:val="005136AE"/>
    <w:rsid w:val="00513E8E"/>
    <w:rsid w:val="005901B9"/>
    <w:rsid w:val="005A0B86"/>
    <w:rsid w:val="005A3510"/>
    <w:rsid w:val="005F4FBC"/>
    <w:rsid w:val="005F6BEF"/>
    <w:rsid w:val="005F7666"/>
    <w:rsid w:val="00687F84"/>
    <w:rsid w:val="006B244E"/>
    <w:rsid w:val="006C0B6B"/>
    <w:rsid w:val="00704446"/>
    <w:rsid w:val="0072555D"/>
    <w:rsid w:val="00733F8D"/>
    <w:rsid w:val="007667E2"/>
    <w:rsid w:val="00785907"/>
    <w:rsid w:val="007E5B09"/>
    <w:rsid w:val="007F4284"/>
    <w:rsid w:val="007F741B"/>
    <w:rsid w:val="00842125"/>
    <w:rsid w:val="00873A71"/>
    <w:rsid w:val="008A4563"/>
    <w:rsid w:val="008C2A84"/>
    <w:rsid w:val="008D67B7"/>
    <w:rsid w:val="008F3A6C"/>
    <w:rsid w:val="008F76CE"/>
    <w:rsid w:val="00911D66"/>
    <w:rsid w:val="009530A4"/>
    <w:rsid w:val="00976AF0"/>
    <w:rsid w:val="009C2892"/>
    <w:rsid w:val="009C56DB"/>
    <w:rsid w:val="009F2638"/>
    <w:rsid w:val="00A25C5A"/>
    <w:rsid w:val="00A34D9D"/>
    <w:rsid w:val="00A35EC6"/>
    <w:rsid w:val="00AD098C"/>
    <w:rsid w:val="00AD7CC5"/>
    <w:rsid w:val="00AF00E2"/>
    <w:rsid w:val="00B053CD"/>
    <w:rsid w:val="00B07AE0"/>
    <w:rsid w:val="00B552E3"/>
    <w:rsid w:val="00B875BD"/>
    <w:rsid w:val="00BE2904"/>
    <w:rsid w:val="00BF678B"/>
    <w:rsid w:val="00C16928"/>
    <w:rsid w:val="00C203B7"/>
    <w:rsid w:val="00C20A69"/>
    <w:rsid w:val="00C332C3"/>
    <w:rsid w:val="00C7114D"/>
    <w:rsid w:val="00C7782D"/>
    <w:rsid w:val="00CA3BD4"/>
    <w:rsid w:val="00CF1A7C"/>
    <w:rsid w:val="00CF2EEE"/>
    <w:rsid w:val="00D03AC6"/>
    <w:rsid w:val="00D445C6"/>
    <w:rsid w:val="00DA435A"/>
    <w:rsid w:val="00E36059"/>
    <w:rsid w:val="00E50409"/>
    <w:rsid w:val="00E71946"/>
    <w:rsid w:val="00E97EBF"/>
    <w:rsid w:val="00EE6E0F"/>
    <w:rsid w:val="00EF38F6"/>
    <w:rsid w:val="00F2681B"/>
    <w:rsid w:val="00F54FBB"/>
    <w:rsid w:val="00F64382"/>
    <w:rsid w:val="00F76EFD"/>
    <w:rsid w:val="00FA531D"/>
    <w:rsid w:val="00FA5D9B"/>
    <w:rsid w:val="00FB4670"/>
    <w:rsid w:val="00FB52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16F6"/>
  <w15:chartTrackingRefBased/>
  <w15:docId w15:val="{1D19515A-B19D-6543-A6DF-46B2B937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D09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link w:val="Otsikko2Char"/>
    <w:uiPriority w:val="9"/>
    <w:qFormat/>
    <w:rsid w:val="009C56DB"/>
    <w:pPr>
      <w:spacing w:before="100" w:beforeAutospacing="1" w:after="100" w:afterAutospacing="1"/>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33F8D"/>
    <w:pPr>
      <w:ind w:left="720"/>
      <w:contextualSpacing/>
    </w:pPr>
  </w:style>
  <w:style w:type="paragraph" w:styleId="NormaaliWWW">
    <w:name w:val="Normal (Web)"/>
    <w:basedOn w:val="Normaali"/>
    <w:uiPriority w:val="99"/>
    <w:unhideWhenUsed/>
    <w:rsid w:val="00733F8D"/>
    <w:pPr>
      <w:spacing w:before="100" w:beforeAutospacing="1" w:after="100" w:afterAutospacing="1"/>
    </w:pPr>
    <w:rPr>
      <w:rFonts w:ascii="Times New Roman" w:eastAsia="Times New Roman" w:hAnsi="Times New Roman" w:cs="Times New Roman"/>
      <w:lang w:eastAsia="fi-FI"/>
    </w:rPr>
  </w:style>
  <w:style w:type="paragraph" w:customStyle="1" w:styleId="newsingress">
    <w:name w:val="newsingress"/>
    <w:basedOn w:val="Normaali"/>
    <w:rsid w:val="008F3A6C"/>
    <w:pPr>
      <w:spacing w:before="100" w:beforeAutospacing="1" w:after="100" w:afterAutospacing="1"/>
    </w:pPr>
    <w:rPr>
      <w:rFonts w:ascii="Times New Roman" w:eastAsia="Times New Roman" w:hAnsi="Times New Roman" w:cs="Times New Roman"/>
      <w:lang w:eastAsia="fi-FI"/>
    </w:rPr>
  </w:style>
  <w:style w:type="character" w:customStyle="1" w:styleId="apple-converted-space">
    <w:name w:val="apple-converted-space"/>
    <w:basedOn w:val="Kappaleenoletusfontti"/>
    <w:rsid w:val="00B875BD"/>
  </w:style>
  <w:style w:type="character" w:styleId="Hyperlinkki">
    <w:name w:val="Hyperlink"/>
    <w:basedOn w:val="Kappaleenoletusfontti"/>
    <w:uiPriority w:val="99"/>
    <w:unhideWhenUsed/>
    <w:rsid w:val="00B875BD"/>
    <w:rPr>
      <w:color w:val="0000FF"/>
      <w:u w:val="single"/>
    </w:rPr>
  </w:style>
  <w:style w:type="character" w:styleId="Voimakas">
    <w:name w:val="Strong"/>
    <w:basedOn w:val="Kappaleenoletusfontti"/>
    <w:uiPriority w:val="22"/>
    <w:qFormat/>
    <w:rsid w:val="009C56DB"/>
    <w:rPr>
      <w:b/>
      <w:bCs/>
    </w:rPr>
  </w:style>
  <w:style w:type="character" w:customStyle="1" w:styleId="Otsikko2Char">
    <w:name w:val="Otsikko 2 Char"/>
    <w:basedOn w:val="Kappaleenoletusfontti"/>
    <w:link w:val="Otsikko2"/>
    <w:uiPriority w:val="9"/>
    <w:rsid w:val="009C56DB"/>
    <w:rPr>
      <w:rFonts w:ascii="Times New Roman" w:eastAsia="Times New Roman" w:hAnsi="Times New Roman" w:cs="Times New Roman"/>
      <w:b/>
      <w:bCs/>
      <w:sz w:val="36"/>
      <w:szCs w:val="36"/>
      <w:lang w:eastAsia="fi-FI"/>
    </w:rPr>
  </w:style>
  <w:style w:type="character" w:customStyle="1" w:styleId="Otsikko1Char">
    <w:name w:val="Otsikko 1 Char"/>
    <w:basedOn w:val="Kappaleenoletusfontti"/>
    <w:link w:val="Otsikko1"/>
    <w:uiPriority w:val="9"/>
    <w:rsid w:val="00AD098C"/>
    <w:rPr>
      <w:rFonts w:asciiTheme="majorHAnsi" w:eastAsiaTheme="majorEastAsia" w:hAnsiTheme="majorHAnsi" w:cstheme="majorBidi"/>
      <w:color w:val="2F5496" w:themeColor="accent1" w:themeShade="BF"/>
      <w:sz w:val="32"/>
      <w:szCs w:val="32"/>
    </w:rPr>
  </w:style>
  <w:style w:type="character" w:styleId="Korostus">
    <w:name w:val="Emphasis"/>
    <w:basedOn w:val="Kappaleenoletusfontti"/>
    <w:uiPriority w:val="20"/>
    <w:qFormat/>
    <w:rsid w:val="00687F84"/>
    <w:rPr>
      <w:i/>
      <w:iCs/>
    </w:rPr>
  </w:style>
  <w:style w:type="paragraph" w:customStyle="1" w:styleId="xmsonormal">
    <w:name w:val="x_msonormal"/>
    <w:basedOn w:val="Normaali"/>
    <w:rsid w:val="00687F84"/>
    <w:rPr>
      <w:rFonts w:ascii="Calibri" w:hAnsi="Calibri" w:cs="Calibri"/>
      <w:sz w:val="22"/>
      <w:szCs w:val="22"/>
      <w:lang w:eastAsia="fi-FI"/>
    </w:rPr>
  </w:style>
  <w:style w:type="character" w:customStyle="1" w:styleId="xnormaltextrun">
    <w:name w:val="x_normaltextrun"/>
    <w:basedOn w:val="Kappaleenoletusfontti"/>
    <w:rsid w:val="00687F84"/>
  </w:style>
  <w:style w:type="character" w:styleId="Ratkaisematonmaininta">
    <w:name w:val="Unresolved Mention"/>
    <w:basedOn w:val="Kappaleenoletusfontti"/>
    <w:uiPriority w:val="99"/>
    <w:semiHidden/>
    <w:unhideWhenUsed/>
    <w:rsid w:val="00F64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6699">
      <w:bodyDiv w:val="1"/>
      <w:marLeft w:val="0"/>
      <w:marRight w:val="0"/>
      <w:marTop w:val="0"/>
      <w:marBottom w:val="0"/>
      <w:divBdr>
        <w:top w:val="none" w:sz="0" w:space="0" w:color="auto"/>
        <w:left w:val="none" w:sz="0" w:space="0" w:color="auto"/>
        <w:bottom w:val="none" w:sz="0" w:space="0" w:color="auto"/>
        <w:right w:val="none" w:sz="0" w:space="0" w:color="auto"/>
      </w:divBdr>
    </w:div>
    <w:div w:id="412774062">
      <w:bodyDiv w:val="1"/>
      <w:marLeft w:val="0"/>
      <w:marRight w:val="0"/>
      <w:marTop w:val="0"/>
      <w:marBottom w:val="0"/>
      <w:divBdr>
        <w:top w:val="none" w:sz="0" w:space="0" w:color="auto"/>
        <w:left w:val="none" w:sz="0" w:space="0" w:color="auto"/>
        <w:bottom w:val="none" w:sz="0" w:space="0" w:color="auto"/>
        <w:right w:val="none" w:sz="0" w:space="0" w:color="auto"/>
      </w:divBdr>
    </w:div>
    <w:div w:id="430979725">
      <w:bodyDiv w:val="1"/>
      <w:marLeft w:val="0"/>
      <w:marRight w:val="0"/>
      <w:marTop w:val="0"/>
      <w:marBottom w:val="0"/>
      <w:divBdr>
        <w:top w:val="none" w:sz="0" w:space="0" w:color="auto"/>
        <w:left w:val="none" w:sz="0" w:space="0" w:color="auto"/>
        <w:bottom w:val="none" w:sz="0" w:space="0" w:color="auto"/>
        <w:right w:val="none" w:sz="0" w:space="0" w:color="auto"/>
      </w:divBdr>
    </w:div>
    <w:div w:id="565264897">
      <w:bodyDiv w:val="1"/>
      <w:marLeft w:val="0"/>
      <w:marRight w:val="0"/>
      <w:marTop w:val="0"/>
      <w:marBottom w:val="0"/>
      <w:divBdr>
        <w:top w:val="none" w:sz="0" w:space="0" w:color="auto"/>
        <w:left w:val="none" w:sz="0" w:space="0" w:color="auto"/>
        <w:bottom w:val="none" w:sz="0" w:space="0" w:color="auto"/>
        <w:right w:val="none" w:sz="0" w:space="0" w:color="auto"/>
      </w:divBdr>
      <w:divsChild>
        <w:div w:id="3111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5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12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4141028">
      <w:bodyDiv w:val="1"/>
      <w:marLeft w:val="0"/>
      <w:marRight w:val="0"/>
      <w:marTop w:val="0"/>
      <w:marBottom w:val="0"/>
      <w:divBdr>
        <w:top w:val="none" w:sz="0" w:space="0" w:color="auto"/>
        <w:left w:val="none" w:sz="0" w:space="0" w:color="auto"/>
        <w:bottom w:val="none" w:sz="0" w:space="0" w:color="auto"/>
        <w:right w:val="none" w:sz="0" w:space="0" w:color="auto"/>
      </w:divBdr>
    </w:div>
    <w:div w:id="785008890">
      <w:bodyDiv w:val="1"/>
      <w:marLeft w:val="0"/>
      <w:marRight w:val="0"/>
      <w:marTop w:val="0"/>
      <w:marBottom w:val="0"/>
      <w:divBdr>
        <w:top w:val="none" w:sz="0" w:space="0" w:color="auto"/>
        <w:left w:val="none" w:sz="0" w:space="0" w:color="auto"/>
        <w:bottom w:val="none" w:sz="0" w:space="0" w:color="auto"/>
        <w:right w:val="none" w:sz="0" w:space="0" w:color="auto"/>
      </w:divBdr>
      <w:divsChild>
        <w:div w:id="1909260997">
          <w:marLeft w:val="0"/>
          <w:marRight w:val="0"/>
          <w:marTop w:val="0"/>
          <w:marBottom w:val="0"/>
          <w:divBdr>
            <w:top w:val="none" w:sz="0" w:space="0" w:color="auto"/>
            <w:left w:val="none" w:sz="0" w:space="0" w:color="auto"/>
            <w:bottom w:val="none" w:sz="0" w:space="0" w:color="auto"/>
            <w:right w:val="none" w:sz="0" w:space="0" w:color="auto"/>
          </w:divBdr>
        </w:div>
        <w:div w:id="1332490179">
          <w:marLeft w:val="0"/>
          <w:marRight w:val="0"/>
          <w:marTop w:val="0"/>
          <w:marBottom w:val="0"/>
          <w:divBdr>
            <w:top w:val="none" w:sz="0" w:space="0" w:color="auto"/>
            <w:left w:val="none" w:sz="0" w:space="0" w:color="auto"/>
            <w:bottom w:val="none" w:sz="0" w:space="0" w:color="auto"/>
            <w:right w:val="none" w:sz="0" w:space="0" w:color="auto"/>
          </w:divBdr>
        </w:div>
        <w:div w:id="1433014406">
          <w:marLeft w:val="0"/>
          <w:marRight w:val="0"/>
          <w:marTop w:val="0"/>
          <w:marBottom w:val="0"/>
          <w:divBdr>
            <w:top w:val="none" w:sz="0" w:space="0" w:color="auto"/>
            <w:left w:val="none" w:sz="0" w:space="0" w:color="auto"/>
            <w:bottom w:val="none" w:sz="0" w:space="0" w:color="auto"/>
            <w:right w:val="none" w:sz="0" w:space="0" w:color="auto"/>
          </w:divBdr>
        </w:div>
        <w:div w:id="1720088789">
          <w:marLeft w:val="0"/>
          <w:marRight w:val="0"/>
          <w:marTop w:val="0"/>
          <w:marBottom w:val="0"/>
          <w:divBdr>
            <w:top w:val="none" w:sz="0" w:space="0" w:color="auto"/>
            <w:left w:val="none" w:sz="0" w:space="0" w:color="auto"/>
            <w:bottom w:val="none" w:sz="0" w:space="0" w:color="auto"/>
            <w:right w:val="none" w:sz="0" w:space="0" w:color="auto"/>
          </w:divBdr>
        </w:div>
      </w:divsChild>
    </w:div>
    <w:div w:id="855382343">
      <w:bodyDiv w:val="1"/>
      <w:marLeft w:val="0"/>
      <w:marRight w:val="0"/>
      <w:marTop w:val="0"/>
      <w:marBottom w:val="0"/>
      <w:divBdr>
        <w:top w:val="none" w:sz="0" w:space="0" w:color="auto"/>
        <w:left w:val="none" w:sz="0" w:space="0" w:color="auto"/>
        <w:bottom w:val="none" w:sz="0" w:space="0" w:color="auto"/>
        <w:right w:val="none" w:sz="0" w:space="0" w:color="auto"/>
      </w:divBdr>
      <w:divsChild>
        <w:div w:id="85793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0059">
              <w:marLeft w:val="0"/>
              <w:marRight w:val="0"/>
              <w:marTop w:val="0"/>
              <w:marBottom w:val="0"/>
              <w:divBdr>
                <w:top w:val="none" w:sz="0" w:space="0" w:color="auto"/>
                <w:left w:val="none" w:sz="0" w:space="0" w:color="auto"/>
                <w:bottom w:val="none" w:sz="0" w:space="0" w:color="auto"/>
                <w:right w:val="none" w:sz="0" w:space="0" w:color="auto"/>
              </w:divBdr>
              <w:divsChild>
                <w:div w:id="944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7021">
      <w:bodyDiv w:val="1"/>
      <w:marLeft w:val="0"/>
      <w:marRight w:val="0"/>
      <w:marTop w:val="0"/>
      <w:marBottom w:val="0"/>
      <w:divBdr>
        <w:top w:val="none" w:sz="0" w:space="0" w:color="auto"/>
        <w:left w:val="none" w:sz="0" w:space="0" w:color="auto"/>
        <w:bottom w:val="none" w:sz="0" w:space="0" w:color="auto"/>
        <w:right w:val="none" w:sz="0" w:space="0" w:color="auto"/>
      </w:divBdr>
    </w:div>
    <w:div w:id="1016424068">
      <w:bodyDiv w:val="1"/>
      <w:marLeft w:val="0"/>
      <w:marRight w:val="0"/>
      <w:marTop w:val="0"/>
      <w:marBottom w:val="0"/>
      <w:divBdr>
        <w:top w:val="none" w:sz="0" w:space="0" w:color="auto"/>
        <w:left w:val="none" w:sz="0" w:space="0" w:color="auto"/>
        <w:bottom w:val="none" w:sz="0" w:space="0" w:color="auto"/>
        <w:right w:val="none" w:sz="0" w:space="0" w:color="auto"/>
      </w:divBdr>
    </w:div>
    <w:div w:id="1033113998">
      <w:bodyDiv w:val="1"/>
      <w:marLeft w:val="0"/>
      <w:marRight w:val="0"/>
      <w:marTop w:val="0"/>
      <w:marBottom w:val="0"/>
      <w:divBdr>
        <w:top w:val="none" w:sz="0" w:space="0" w:color="auto"/>
        <w:left w:val="none" w:sz="0" w:space="0" w:color="auto"/>
        <w:bottom w:val="none" w:sz="0" w:space="0" w:color="auto"/>
        <w:right w:val="none" w:sz="0" w:space="0" w:color="auto"/>
      </w:divBdr>
    </w:div>
    <w:div w:id="1060326663">
      <w:bodyDiv w:val="1"/>
      <w:marLeft w:val="0"/>
      <w:marRight w:val="0"/>
      <w:marTop w:val="0"/>
      <w:marBottom w:val="0"/>
      <w:divBdr>
        <w:top w:val="none" w:sz="0" w:space="0" w:color="auto"/>
        <w:left w:val="none" w:sz="0" w:space="0" w:color="auto"/>
        <w:bottom w:val="none" w:sz="0" w:space="0" w:color="auto"/>
        <w:right w:val="none" w:sz="0" w:space="0" w:color="auto"/>
      </w:divBdr>
    </w:div>
    <w:div w:id="1091698743">
      <w:bodyDiv w:val="1"/>
      <w:marLeft w:val="0"/>
      <w:marRight w:val="0"/>
      <w:marTop w:val="0"/>
      <w:marBottom w:val="0"/>
      <w:divBdr>
        <w:top w:val="none" w:sz="0" w:space="0" w:color="auto"/>
        <w:left w:val="none" w:sz="0" w:space="0" w:color="auto"/>
        <w:bottom w:val="none" w:sz="0" w:space="0" w:color="auto"/>
        <w:right w:val="none" w:sz="0" w:space="0" w:color="auto"/>
      </w:divBdr>
    </w:div>
    <w:div w:id="1225946571">
      <w:bodyDiv w:val="1"/>
      <w:marLeft w:val="0"/>
      <w:marRight w:val="0"/>
      <w:marTop w:val="0"/>
      <w:marBottom w:val="0"/>
      <w:divBdr>
        <w:top w:val="none" w:sz="0" w:space="0" w:color="auto"/>
        <w:left w:val="none" w:sz="0" w:space="0" w:color="auto"/>
        <w:bottom w:val="none" w:sz="0" w:space="0" w:color="auto"/>
        <w:right w:val="none" w:sz="0" w:space="0" w:color="auto"/>
      </w:divBdr>
    </w:div>
    <w:div w:id="1520972386">
      <w:bodyDiv w:val="1"/>
      <w:marLeft w:val="0"/>
      <w:marRight w:val="0"/>
      <w:marTop w:val="0"/>
      <w:marBottom w:val="0"/>
      <w:divBdr>
        <w:top w:val="none" w:sz="0" w:space="0" w:color="auto"/>
        <w:left w:val="none" w:sz="0" w:space="0" w:color="auto"/>
        <w:bottom w:val="none" w:sz="0" w:space="0" w:color="auto"/>
        <w:right w:val="none" w:sz="0" w:space="0" w:color="auto"/>
      </w:divBdr>
    </w:div>
    <w:div w:id="1539589547">
      <w:bodyDiv w:val="1"/>
      <w:marLeft w:val="0"/>
      <w:marRight w:val="0"/>
      <w:marTop w:val="0"/>
      <w:marBottom w:val="0"/>
      <w:divBdr>
        <w:top w:val="none" w:sz="0" w:space="0" w:color="auto"/>
        <w:left w:val="none" w:sz="0" w:space="0" w:color="auto"/>
        <w:bottom w:val="none" w:sz="0" w:space="0" w:color="auto"/>
        <w:right w:val="none" w:sz="0" w:space="0" w:color="auto"/>
      </w:divBdr>
    </w:div>
    <w:div w:id="1638487173">
      <w:bodyDiv w:val="1"/>
      <w:marLeft w:val="0"/>
      <w:marRight w:val="0"/>
      <w:marTop w:val="0"/>
      <w:marBottom w:val="0"/>
      <w:divBdr>
        <w:top w:val="none" w:sz="0" w:space="0" w:color="auto"/>
        <w:left w:val="none" w:sz="0" w:space="0" w:color="auto"/>
        <w:bottom w:val="none" w:sz="0" w:space="0" w:color="auto"/>
        <w:right w:val="none" w:sz="0" w:space="0" w:color="auto"/>
      </w:divBdr>
      <w:divsChild>
        <w:div w:id="348065325">
          <w:marLeft w:val="0"/>
          <w:marRight w:val="0"/>
          <w:marTop w:val="0"/>
          <w:marBottom w:val="0"/>
          <w:divBdr>
            <w:top w:val="none" w:sz="0" w:space="0" w:color="auto"/>
            <w:left w:val="none" w:sz="0" w:space="0" w:color="auto"/>
            <w:bottom w:val="none" w:sz="0" w:space="0" w:color="auto"/>
            <w:right w:val="none" w:sz="0" w:space="0" w:color="auto"/>
          </w:divBdr>
        </w:div>
      </w:divsChild>
    </w:div>
    <w:div w:id="1697928685">
      <w:bodyDiv w:val="1"/>
      <w:marLeft w:val="0"/>
      <w:marRight w:val="0"/>
      <w:marTop w:val="0"/>
      <w:marBottom w:val="0"/>
      <w:divBdr>
        <w:top w:val="none" w:sz="0" w:space="0" w:color="auto"/>
        <w:left w:val="none" w:sz="0" w:space="0" w:color="auto"/>
        <w:bottom w:val="none" w:sz="0" w:space="0" w:color="auto"/>
        <w:right w:val="none" w:sz="0" w:space="0" w:color="auto"/>
      </w:divBdr>
      <w:divsChild>
        <w:div w:id="157524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3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usuntopalvelu.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1812</Words>
  <Characters>14679</Characters>
  <Application>Microsoft Office Word</Application>
  <DocSecurity>0</DocSecurity>
  <Lines>122</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Klemola</dc:creator>
  <cp:keywords/>
  <dc:description/>
  <cp:lastModifiedBy>Hannu Klemola</cp:lastModifiedBy>
  <cp:revision>8</cp:revision>
  <cp:lastPrinted>2021-05-12T10:47:00Z</cp:lastPrinted>
  <dcterms:created xsi:type="dcterms:W3CDTF">2021-05-12T09:11:00Z</dcterms:created>
  <dcterms:modified xsi:type="dcterms:W3CDTF">2021-05-12T10:48:00Z</dcterms:modified>
</cp:coreProperties>
</file>